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54" w:rsidRPr="005A4E94" w:rsidRDefault="0026386D" w:rsidP="0026386D">
      <w:pPr>
        <w:pStyle w:val="Zwykytekst"/>
        <w:spacing w:line="360" w:lineRule="auto"/>
        <w:ind w:left="6372"/>
        <w:jc w:val="both"/>
        <w:rPr>
          <w:rFonts w:ascii="Trebuchet MS" w:hAnsi="Trebuchet MS" w:cs="Arial"/>
          <w:b/>
        </w:rPr>
      </w:pPr>
      <w:r>
        <w:rPr>
          <w:rFonts w:ascii="Trebuchet MS" w:hAnsi="Trebuchet MS" w:cs="Arial"/>
          <w:b/>
        </w:rPr>
        <w:t xml:space="preserve">Część II SIWZ Projekt umowy </w:t>
      </w:r>
    </w:p>
    <w:p w:rsidR="00333B1A" w:rsidRPr="00333B1A" w:rsidRDefault="00333B1A" w:rsidP="00333B1A">
      <w:pPr>
        <w:tabs>
          <w:tab w:val="left" w:pos="9321"/>
        </w:tabs>
        <w:suppressAutoHyphens/>
        <w:spacing w:before="120" w:after="120" w:line="264" w:lineRule="auto"/>
        <w:jc w:val="center"/>
        <w:textAlignment w:val="baseline"/>
        <w:rPr>
          <w:rFonts w:ascii="Calibri" w:hAnsi="Calibri"/>
          <w:b/>
          <w:kern w:val="1"/>
          <w:sz w:val="22"/>
          <w:szCs w:val="22"/>
          <w:lang w:eastAsia="ar-SA"/>
        </w:rPr>
      </w:pPr>
      <w:r w:rsidRPr="00333B1A">
        <w:rPr>
          <w:rFonts w:ascii="Calibri" w:hAnsi="Calibri"/>
          <w:b/>
          <w:kern w:val="1"/>
          <w:sz w:val="22"/>
          <w:szCs w:val="22"/>
          <w:lang w:eastAsia="ar-SA"/>
        </w:rPr>
        <w:t xml:space="preserve">UMOWA </w:t>
      </w:r>
      <w:r w:rsidR="00822E4C">
        <w:rPr>
          <w:rFonts w:ascii="Calibri" w:hAnsi="Calibri"/>
          <w:b/>
          <w:kern w:val="1"/>
          <w:sz w:val="22"/>
          <w:szCs w:val="22"/>
          <w:lang w:eastAsia="ar-SA"/>
        </w:rPr>
        <w:t>NR ZP.272.0</w:t>
      </w:r>
      <w:r w:rsidR="00987C5F">
        <w:rPr>
          <w:rFonts w:ascii="Calibri" w:hAnsi="Calibri"/>
          <w:b/>
          <w:kern w:val="1"/>
          <w:sz w:val="22"/>
          <w:szCs w:val="22"/>
          <w:lang w:eastAsia="ar-SA"/>
        </w:rPr>
        <w:t>6</w:t>
      </w:r>
      <w:r>
        <w:rPr>
          <w:rFonts w:ascii="Calibri" w:hAnsi="Calibri"/>
          <w:b/>
          <w:kern w:val="1"/>
          <w:sz w:val="22"/>
          <w:szCs w:val="22"/>
          <w:lang w:eastAsia="ar-SA"/>
        </w:rPr>
        <w:t>.2018</w:t>
      </w:r>
      <w:r w:rsidRPr="00333B1A">
        <w:rPr>
          <w:rFonts w:ascii="Calibri" w:hAnsi="Calibri"/>
          <w:b/>
          <w:kern w:val="1"/>
          <w:sz w:val="22"/>
          <w:szCs w:val="22"/>
          <w:lang w:eastAsia="ar-SA"/>
        </w:rPr>
        <w:t>.KS</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zawarta w Ozimku, w dniu _______________ pomiędzy:</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b/>
          <w:kern w:val="1"/>
          <w:sz w:val="20"/>
          <w:szCs w:val="20"/>
          <w:lang w:eastAsia="ar-SA"/>
        </w:rPr>
        <w:t>Gminą Ozimek</w:t>
      </w:r>
      <w:r w:rsidRPr="00987C5F">
        <w:rPr>
          <w:rFonts w:ascii="Trebuchet MS" w:hAnsi="Trebuchet MS"/>
          <w:kern w:val="1"/>
          <w:sz w:val="20"/>
          <w:szCs w:val="20"/>
          <w:lang w:eastAsia="ar-SA"/>
        </w:rPr>
        <w:t xml:space="preserve"> z siedzibą w Ozimku ul. ks. Jana Dzierżona 4 B reprezentowaną przez</w:t>
      </w:r>
    </w:p>
    <w:p w:rsidR="00333B1A" w:rsidRPr="00987C5F" w:rsidRDefault="00333B1A" w:rsidP="00333B1A">
      <w:pPr>
        <w:tabs>
          <w:tab w:val="left" w:pos="426"/>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kern w:val="1"/>
          <w:sz w:val="20"/>
          <w:szCs w:val="20"/>
          <w:lang w:eastAsia="ar-SA"/>
        </w:rPr>
        <w:t xml:space="preserve">zwaną dalej jako </w:t>
      </w:r>
      <w:r w:rsidRPr="00987C5F">
        <w:rPr>
          <w:rFonts w:ascii="Trebuchet MS" w:hAnsi="Trebuchet MS"/>
          <w:b/>
          <w:kern w:val="1"/>
          <w:sz w:val="20"/>
          <w:szCs w:val="20"/>
          <w:lang w:eastAsia="ar-SA"/>
        </w:rPr>
        <w:t>„ZAMAWIAJĄCY”</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b/>
          <w:kern w:val="1"/>
          <w:sz w:val="20"/>
          <w:szCs w:val="20"/>
          <w:lang w:eastAsia="ar-SA"/>
        </w:rPr>
        <w:t>a</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eastAsia="Calibri" w:hAnsi="Trebuchet MS" w:cs="Calibri"/>
          <w:kern w:val="1"/>
          <w:sz w:val="20"/>
          <w:szCs w:val="20"/>
          <w:lang w:eastAsia="ar-SA"/>
        </w:rPr>
        <w:t>………………………………………………………………………………………………</w:t>
      </w:r>
      <w:r w:rsidRPr="00987C5F">
        <w:rPr>
          <w:rFonts w:ascii="Trebuchet MS" w:hAnsi="Trebuchet MS"/>
          <w:kern w:val="1"/>
          <w:sz w:val="20"/>
          <w:szCs w:val="20"/>
          <w:lang w:eastAsia="ar-SA"/>
        </w:rPr>
        <w:t xml:space="preserve">.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 xml:space="preserve">…………………………………………… posiadająca nr NIP ………………,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eastAsia="Calibri" w:hAnsi="Trebuchet MS" w:cs="Calibri"/>
          <w:kern w:val="1"/>
          <w:sz w:val="20"/>
          <w:szCs w:val="20"/>
          <w:lang w:eastAsia="ar-SA"/>
        </w:rPr>
        <w:t>REGON ………………………………………………………………</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reprezentowana przez:</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 xml:space="preserve">zwaną dalej jako </w:t>
      </w:r>
      <w:r w:rsidRPr="00987C5F">
        <w:rPr>
          <w:rFonts w:ascii="Trebuchet MS" w:hAnsi="Trebuchet MS"/>
          <w:b/>
          <w:kern w:val="1"/>
          <w:sz w:val="20"/>
          <w:szCs w:val="20"/>
          <w:lang w:eastAsia="ar-SA"/>
        </w:rPr>
        <w:t>„WYKONAWCA”</w:t>
      </w:r>
      <w:r w:rsidRPr="00987C5F">
        <w:rPr>
          <w:rFonts w:ascii="Trebuchet MS" w:hAnsi="Trebuchet MS"/>
          <w:kern w:val="1"/>
          <w:sz w:val="20"/>
          <w:szCs w:val="20"/>
          <w:lang w:eastAsia="ar-SA"/>
        </w:rPr>
        <w:t>.</w:t>
      </w: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p>
    <w:p w:rsidR="00333B1A" w:rsidRPr="00987C5F" w:rsidRDefault="00333B1A" w:rsidP="00333B1A">
      <w:pPr>
        <w:tabs>
          <w:tab w:val="left" w:pos="9321"/>
        </w:tabs>
        <w:suppressAutoHyphens/>
        <w:spacing w:before="120" w:after="120" w:line="264" w:lineRule="auto"/>
        <w:jc w:val="both"/>
        <w:textAlignment w:val="baseline"/>
        <w:rPr>
          <w:rFonts w:ascii="Trebuchet MS" w:hAnsi="Trebuchet MS"/>
          <w:kern w:val="1"/>
          <w:sz w:val="20"/>
          <w:szCs w:val="20"/>
          <w:lang w:eastAsia="ar-SA"/>
        </w:rPr>
      </w:pPr>
      <w:r w:rsidRPr="00987C5F">
        <w:rPr>
          <w:rFonts w:ascii="Trebuchet MS" w:hAnsi="Trebuchet MS"/>
          <w:kern w:val="1"/>
          <w:sz w:val="20"/>
          <w:szCs w:val="20"/>
          <w:lang w:eastAsia="ar-SA"/>
        </w:rPr>
        <w:t>Umowa niniejsza zawarta została na podstawie rozstrzygniętego przetargu nieograniczonego                                             nr ZP</w:t>
      </w:r>
      <w:r w:rsidR="00822E4C" w:rsidRPr="00987C5F">
        <w:rPr>
          <w:rFonts w:ascii="Trebuchet MS" w:hAnsi="Trebuchet MS"/>
          <w:kern w:val="1"/>
          <w:sz w:val="20"/>
          <w:szCs w:val="20"/>
          <w:lang w:eastAsia="ar-SA"/>
        </w:rPr>
        <w:t>.271.03</w:t>
      </w:r>
      <w:r w:rsidRPr="00987C5F">
        <w:rPr>
          <w:rFonts w:ascii="Trebuchet MS" w:hAnsi="Trebuchet MS"/>
          <w:kern w:val="1"/>
          <w:sz w:val="20"/>
          <w:szCs w:val="20"/>
          <w:lang w:eastAsia="ar-SA"/>
        </w:rPr>
        <w:t>.2018.KS przeprowadzonego zgodnie z ustawą z dnia 29 stycznia 2004r. Prawo zamówień publicznych (Dz. U. z 2017 poz. 1579).</w:t>
      </w:r>
    </w:p>
    <w:p w:rsidR="00333B1A" w:rsidRPr="00987C5F" w:rsidRDefault="00333B1A" w:rsidP="00333B1A">
      <w:pPr>
        <w:tabs>
          <w:tab w:val="left" w:pos="426"/>
        </w:tabs>
        <w:suppressAutoHyphens/>
        <w:spacing w:before="120" w:after="120" w:line="264" w:lineRule="auto"/>
        <w:jc w:val="both"/>
        <w:textAlignment w:val="baseline"/>
        <w:rPr>
          <w:rFonts w:ascii="Trebuchet MS" w:hAnsi="Trebuchet MS"/>
          <w:b/>
          <w:kern w:val="1"/>
          <w:sz w:val="20"/>
          <w:szCs w:val="20"/>
          <w:lang w:eastAsia="ar-SA"/>
        </w:rPr>
      </w:pPr>
      <w:r w:rsidRPr="00987C5F">
        <w:rPr>
          <w:rFonts w:ascii="Trebuchet MS" w:hAnsi="Trebuchet MS"/>
          <w:b/>
          <w:kern w:val="1"/>
          <w:sz w:val="20"/>
          <w:szCs w:val="20"/>
          <w:lang w:eastAsia="ar-SA"/>
        </w:rPr>
        <w:t>Strony zgodnie postanawiają, co następuje:</w:t>
      </w:r>
    </w:p>
    <w:p w:rsidR="00C31954" w:rsidRPr="00987C5F" w:rsidRDefault="00C31954" w:rsidP="00E4122B">
      <w:pPr>
        <w:pStyle w:val="Zwykytekst"/>
        <w:spacing w:line="360" w:lineRule="auto"/>
        <w:jc w:val="both"/>
        <w:rPr>
          <w:rFonts w:ascii="Trebuchet MS" w:hAnsi="Trebuchet MS"/>
        </w:rPr>
      </w:pPr>
    </w:p>
    <w:p w:rsidR="00C31954" w:rsidRPr="00987C5F" w:rsidRDefault="00C31954" w:rsidP="00E4122B">
      <w:pPr>
        <w:pStyle w:val="Zwykytekst"/>
        <w:spacing w:line="360" w:lineRule="auto"/>
        <w:jc w:val="center"/>
        <w:rPr>
          <w:rFonts w:ascii="Trebuchet MS" w:hAnsi="Trebuchet MS"/>
        </w:rPr>
      </w:pPr>
      <w:r w:rsidRPr="00987C5F">
        <w:rPr>
          <w:rFonts w:ascii="Trebuchet MS" w:hAnsi="Trebuchet MS"/>
        </w:rPr>
        <w:t>§ 1.</w:t>
      </w:r>
    </w:p>
    <w:p w:rsidR="00C31954" w:rsidRPr="00987C5F" w:rsidRDefault="00C31954" w:rsidP="0051768D">
      <w:pPr>
        <w:pStyle w:val="Zwykytekst"/>
        <w:numPr>
          <w:ilvl w:val="0"/>
          <w:numId w:val="6"/>
        </w:numPr>
        <w:spacing w:line="360" w:lineRule="auto"/>
        <w:jc w:val="both"/>
        <w:rPr>
          <w:rFonts w:ascii="Trebuchet MS" w:hAnsi="Trebuchet MS" w:cs="Arial"/>
        </w:rPr>
      </w:pPr>
      <w:r w:rsidRPr="00987C5F">
        <w:rPr>
          <w:rFonts w:ascii="Trebuchet MS" w:hAnsi="Trebuchet MS" w:cs="Arial"/>
        </w:rPr>
        <w:t>Zamawiający zamawia, a Wykonawca przyjmuje do wykonania, następujący przedmiot umowy będący zamówieniem publicznym:</w:t>
      </w:r>
      <w:r w:rsidR="00822E4C" w:rsidRPr="00987C5F">
        <w:rPr>
          <w:rFonts w:ascii="Trebuchet MS" w:hAnsi="Trebuchet MS" w:cstheme="minorHAnsi"/>
          <w:b/>
          <w:kern w:val="1"/>
          <w:lang w:eastAsia="ar-SA"/>
        </w:rPr>
        <w:t xml:space="preserve"> </w:t>
      </w:r>
      <w:r w:rsidR="00987C5F" w:rsidRPr="00987C5F">
        <w:rPr>
          <w:rFonts w:ascii="Trebuchet MS" w:hAnsi="Trebuchet MS" w:cs="Arial"/>
          <w:b/>
          <w:i/>
        </w:rPr>
        <w:t>Budowa nowych punktów świetlnych</w:t>
      </w:r>
      <w:r w:rsidR="00333B1A" w:rsidRPr="00987C5F">
        <w:rPr>
          <w:rFonts w:ascii="Trebuchet MS" w:hAnsi="Trebuchet MS" w:cs="Arial"/>
        </w:rPr>
        <w:t xml:space="preserve">, </w:t>
      </w:r>
      <w:r w:rsidRPr="00987C5F">
        <w:rPr>
          <w:rFonts w:ascii="Trebuchet MS" w:hAnsi="Trebuchet MS" w:cs="Arial"/>
        </w:rPr>
        <w:t>zgodnie z wynikiem przetargu nie</w:t>
      </w:r>
      <w:r w:rsidR="00333B1A" w:rsidRPr="00987C5F">
        <w:rPr>
          <w:rFonts w:ascii="Trebuchet MS" w:hAnsi="Trebuchet MS" w:cs="Arial"/>
        </w:rPr>
        <w:t>ograniczonego</w:t>
      </w:r>
      <w:r w:rsidRPr="00987C5F">
        <w:rPr>
          <w:rFonts w:ascii="Trebuchet MS" w:hAnsi="Trebuchet MS" w:cs="Arial"/>
        </w:rPr>
        <w:t xml:space="preserve">, Specyfikacją istotnych warunków zamówienia </w:t>
      </w:r>
      <w:r w:rsidR="00C864CA" w:rsidRPr="00987C5F">
        <w:rPr>
          <w:rFonts w:ascii="Trebuchet MS" w:hAnsi="Trebuchet MS" w:cs="Arial"/>
        </w:rPr>
        <w:t xml:space="preserve">wraz z załącznikami </w:t>
      </w:r>
      <w:r w:rsidRPr="00987C5F">
        <w:rPr>
          <w:rFonts w:ascii="Trebuchet MS" w:hAnsi="Trebuchet MS" w:cs="Arial"/>
        </w:rPr>
        <w:t>(dalej SIWZ) i ofertą Wykonawcy.</w:t>
      </w:r>
    </w:p>
    <w:p w:rsidR="00C31954" w:rsidRPr="00987C5F" w:rsidRDefault="00C31954" w:rsidP="005B1E70">
      <w:pPr>
        <w:pStyle w:val="Zwykytekst"/>
        <w:spacing w:line="360" w:lineRule="auto"/>
        <w:jc w:val="both"/>
        <w:rPr>
          <w:rFonts w:ascii="Trebuchet MS" w:hAnsi="Trebuchet MS" w:cs="Arial"/>
        </w:rPr>
      </w:pPr>
    </w:p>
    <w:p w:rsidR="00C31954" w:rsidRPr="00987C5F" w:rsidRDefault="00C31954" w:rsidP="0051768D">
      <w:pPr>
        <w:pStyle w:val="Zwykytekst"/>
        <w:numPr>
          <w:ilvl w:val="0"/>
          <w:numId w:val="6"/>
        </w:numPr>
        <w:spacing w:line="360" w:lineRule="auto"/>
        <w:jc w:val="both"/>
        <w:rPr>
          <w:rFonts w:ascii="Trebuchet MS" w:hAnsi="Trebuchet MS" w:cs="Arial"/>
        </w:rPr>
      </w:pPr>
      <w:r w:rsidRPr="00987C5F">
        <w:rPr>
          <w:rFonts w:ascii="Trebuchet MS" w:hAnsi="Trebuchet MS" w:cs="Arial"/>
        </w:rPr>
        <w:t>Przedmiot umowy zostanie wykonany zgodnie z dostarczonym przez Zamawiającego projektem budowlano-wykonawczym</w:t>
      </w:r>
      <w:r w:rsidR="00987C5F" w:rsidRPr="00987C5F">
        <w:rPr>
          <w:rFonts w:ascii="Trebuchet MS" w:hAnsi="Trebuchet MS" w:cs="Arial"/>
        </w:rPr>
        <w:t xml:space="preserve"> </w:t>
      </w:r>
      <w:r w:rsidR="0077451B" w:rsidRPr="00987C5F">
        <w:rPr>
          <w:rFonts w:ascii="Trebuchet MS" w:hAnsi="Trebuchet MS" w:cs="Arial"/>
        </w:rPr>
        <w:t>oraz zgodnie z</w:t>
      </w:r>
      <w:r w:rsidRPr="00987C5F">
        <w:rPr>
          <w:rFonts w:ascii="Trebuchet MS" w:hAnsi="Trebuchet MS" w:cs="Arial"/>
        </w:rPr>
        <w:t xml:space="preserve"> zas</w:t>
      </w:r>
      <w:r w:rsidR="0077451B" w:rsidRPr="00987C5F">
        <w:rPr>
          <w:rFonts w:ascii="Trebuchet MS" w:hAnsi="Trebuchet MS" w:cs="Arial"/>
        </w:rPr>
        <w:t xml:space="preserve">adami sztuki budowlanej i wiedzą techniczną i </w:t>
      </w:r>
      <w:r w:rsidRPr="00987C5F">
        <w:rPr>
          <w:rFonts w:ascii="Trebuchet MS" w:hAnsi="Trebuchet MS" w:cs="Arial"/>
        </w:rPr>
        <w:t>obowiązującymi przepisami prawa.</w:t>
      </w:r>
    </w:p>
    <w:p w:rsidR="00C31954" w:rsidRPr="00987C5F" w:rsidRDefault="00C31954" w:rsidP="005D737E">
      <w:pPr>
        <w:pStyle w:val="Zwykytekst"/>
        <w:spacing w:line="360" w:lineRule="auto"/>
        <w:jc w:val="center"/>
        <w:rPr>
          <w:rFonts w:ascii="Trebuchet MS" w:hAnsi="Trebuchet MS" w:cs="Arial"/>
        </w:rPr>
      </w:pPr>
      <w:r w:rsidRPr="00987C5F">
        <w:rPr>
          <w:rFonts w:ascii="Trebuchet MS" w:hAnsi="Trebuchet MS" w:cs="Arial"/>
        </w:rPr>
        <w:t>§ 2.</w:t>
      </w:r>
    </w:p>
    <w:p w:rsidR="00987C5F" w:rsidRPr="00987C5F" w:rsidRDefault="00C31954" w:rsidP="00987C5F">
      <w:pPr>
        <w:pStyle w:val="Zwykytekst"/>
        <w:numPr>
          <w:ilvl w:val="0"/>
          <w:numId w:val="7"/>
        </w:numPr>
        <w:spacing w:line="360" w:lineRule="auto"/>
        <w:rPr>
          <w:rFonts w:ascii="Trebuchet MS" w:hAnsi="Trebuchet MS" w:cs="Arial"/>
        </w:rPr>
      </w:pPr>
      <w:r w:rsidRPr="00987C5F">
        <w:rPr>
          <w:rFonts w:ascii="Trebuchet MS" w:hAnsi="Trebuchet MS" w:cs="Arial"/>
        </w:rPr>
        <w:t>Strony ustalają termin realizacj</w:t>
      </w:r>
      <w:r w:rsidR="00A45A80" w:rsidRPr="00987C5F">
        <w:rPr>
          <w:rFonts w:ascii="Trebuchet MS" w:hAnsi="Trebuchet MS" w:cs="Arial"/>
        </w:rPr>
        <w:t>i przedmiotu umowy</w:t>
      </w:r>
      <w:r w:rsidR="00C864CA" w:rsidRPr="00987C5F">
        <w:rPr>
          <w:rFonts w:ascii="Trebuchet MS" w:hAnsi="Trebuchet MS" w:cs="Arial"/>
        </w:rPr>
        <w:t xml:space="preserve"> od dnia podpisania umowy</w:t>
      </w:r>
      <w:r w:rsidR="00232FC8" w:rsidRPr="00987C5F">
        <w:rPr>
          <w:rFonts w:ascii="Trebuchet MS" w:hAnsi="Trebuchet MS" w:cs="Arial"/>
        </w:rPr>
        <w:t xml:space="preserve"> do dnia …………………………..</w:t>
      </w:r>
      <w:r w:rsidR="00A45A80" w:rsidRPr="00987C5F">
        <w:rPr>
          <w:rFonts w:ascii="Trebuchet MS" w:hAnsi="Trebuchet MS" w:cs="Arial"/>
        </w:rPr>
        <w:t>2018r</w:t>
      </w:r>
      <w:r w:rsidRPr="00987C5F">
        <w:rPr>
          <w:rFonts w:ascii="Trebuchet MS" w:hAnsi="Trebuchet MS" w:cs="Arial"/>
          <w:b/>
        </w:rPr>
        <w:t>.</w:t>
      </w:r>
      <w:r w:rsidR="002D4428" w:rsidRPr="00987C5F">
        <w:rPr>
          <w:rFonts w:ascii="Trebuchet MS" w:hAnsi="Trebuchet MS" w:cs="Arial"/>
          <w:b/>
        </w:rPr>
        <w:t xml:space="preserve"> </w:t>
      </w:r>
    </w:p>
    <w:p w:rsidR="00C31954" w:rsidRPr="00987C5F" w:rsidRDefault="00C31954" w:rsidP="00987C5F">
      <w:pPr>
        <w:pStyle w:val="Zwykytekst"/>
        <w:spacing w:line="360" w:lineRule="auto"/>
        <w:ind w:left="720"/>
        <w:jc w:val="center"/>
        <w:rPr>
          <w:rFonts w:ascii="Trebuchet MS" w:hAnsi="Trebuchet MS" w:cs="Arial"/>
        </w:rPr>
      </w:pPr>
      <w:r w:rsidRPr="00987C5F">
        <w:rPr>
          <w:rFonts w:ascii="Trebuchet MS" w:hAnsi="Trebuchet MS" w:cs="Arial"/>
        </w:rPr>
        <w:t>§ 3.</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r w:rsidRPr="00987C5F">
        <w:rPr>
          <w:rFonts w:ascii="Trebuchet MS" w:hAnsi="Trebuchet MS"/>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r w:rsidRPr="00987C5F">
        <w:rPr>
          <w:rFonts w:ascii="Trebuchet MS" w:hAnsi="Trebuchet MS"/>
          <w:sz w:val="20"/>
          <w:szCs w:val="20"/>
          <w:lang w:val="en-GB" w:eastAsia="en-GB"/>
        </w:rPr>
        <w:t xml:space="preserve">Roboty </w:t>
      </w:r>
      <w:proofErr w:type="spellStart"/>
      <w:r w:rsidRPr="00987C5F">
        <w:rPr>
          <w:rFonts w:ascii="Trebuchet MS" w:hAnsi="Trebuchet MS"/>
          <w:sz w:val="20"/>
          <w:szCs w:val="20"/>
          <w:lang w:val="en-GB" w:eastAsia="en-GB"/>
        </w:rPr>
        <w:t>będące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przedmiotem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zmówienia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będą</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wykonane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przy</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użyciu</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sprzętu</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urządzeń</w:t>
      </w:r>
      <w:proofErr w:type="spellEnd"/>
      <w:r w:rsidRPr="00987C5F">
        <w:rPr>
          <w:rFonts w:ascii="Trebuchet MS" w:hAnsi="Trebuchet MS"/>
          <w:sz w:val="20"/>
          <w:szCs w:val="20"/>
          <w:lang w:val="en-GB" w:eastAsia="en-GB"/>
        </w:rPr>
        <w:t xml:space="preserve"> i </w:t>
      </w:r>
      <w:proofErr w:type="spellStart"/>
      <w:r w:rsidRPr="00987C5F">
        <w:rPr>
          <w:rFonts w:ascii="Trebuchet MS" w:hAnsi="Trebuchet MS"/>
          <w:sz w:val="20"/>
          <w:szCs w:val="20"/>
          <w:lang w:val="en-GB" w:eastAsia="en-GB"/>
        </w:rPr>
        <w:t>materiałów</w:t>
      </w:r>
      <w:proofErr w:type="spellEnd"/>
      <w:r w:rsidRPr="00987C5F">
        <w:rPr>
          <w:rFonts w:ascii="Trebuchet MS" w:hAnsi="Trebuchet MS"/>
          <w:sz w:val="20"/>
          <w:szCs w:val="20"/>
          <w:lang w:val="en-GB" w:eastAsia="en-GB"/>
        </w:rPr>
        <w:t xml:space="preserve"> o </w:t>
      </w:r>
      <w:proofErr w:type="spellStart"/>
      <w:r w:rsidRPr="00987C5F">
        <w:rPr>
          <w:rFonts w:ascii="Trebuchet MS" w:hAnsi="Trebuchet MS"/>
          <w:sz w:val="20"/>
          <w:szCs w:val="20"/>
          <w:lang w:val="en-GB" w:eastAsia="en-GB"/>
        </w:rPr>
        <w:t>jakości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odpowiadającej</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stosownym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przepisom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normom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standardom</w:t>
      </w:r>
      <w:proofErr w:type="spellEnd"/>
      <w:r w:rsidRPr="00987C5F">
        <w:rPr>
          <w:rFonts w:ascii="Trebuchet MS" w:hAnsi="Trebuchet MS"/>
          <w:sz w:val="20"/>
          <w:szCs w:val="20"/>
          <w:lang w:val="en-GB" w:eastAsia="en-GB"/>
        </w:rPr>
        <w:t xml:space="preserve"> i </w:t>
      </w:r>
      <w:proofErr w:type="spellStart"/>
      <w:r w:rsidRPr="00987C5F">
        <w:rPr>
          <w:rFonts w:ascii="Trebuchet MS" w:hAnsi="Trebuchet MS"/>
          <w:sz w:val="20"/>
          <w:szCs w:val="20"/>
          <w:lang w:val="en-GB" w:eastAsia="en-GB"/>
        </w:rPr>
        <w:t>warunkom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podanym</w:t>
      </w:r>
      <w:proofErr w:type="spellEnd"/>
      <w:r w:rsidRPr="00987C5F">
        <w:rPr>
          <w:rFonts w:ascii="Trebuchet MS" w:hAnsi="Trebuchet MS"/>
          <w:sz w:val="20"/>
          <w:szCs w:val="20"/>
          <w:lang w:val="en-GB" w:eastAsia="en-GB"/>
        </w:rPr>
        <w:t xml:space="preserve"> w </w:t>
      </w:r>
      <w:proofErr w:type="spellStart"/>
      <w:r w:rsidRPr="00987C5F">
        <w:rPr>
          <w:rFonts w:ascii="Trebuchet MS" w:hAnsi="Trebuchet MS"/>
          <w:sz w:val="20"/>
          <w:szCs w:val="20"/>
          <w:lang w:val="en-GB" w:eastAsia="en-GB"/>
        </w:rPr>
        <w:t>specyfikacji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istotnych</w:t>
      </w:r>
      <w:proofErr w:type="spellEnd"/>
      <w:r w:rsidRPr="00987C5F">
        <w:rPr>
          <w:rFonts w:ascii="Trebuchet MS" w:hAnsi="Trebuchet MS"/>
          <w:sz w:val="20"/>
          <w:szCs w:val="20"/>
          <w:lang w:val="en-GB" w:eastAsia="en-GB"/>
        </w:rPr>
        <w:t xml:space="preserve"> warunków zamówienia.</w:t>
      </w:r>
    </w:p>
    <w:p w:rsidR="00565127" w:rsidRPr="00987C5F" w:rsidRDefault="00565127" w:rsidP="00565127">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proofErr w:type="spellStart"/>
      <w:r w:rsidRPr="00987C5F">
        <w:rPr>
          <w:rFonts w:ascii="Trebuchet MS" w:hAnsi="Trebuchet MS"/>
          <w:sz w:val="20"/>
          <w:szCs w:val="20"/>
          <w:lang w:val="en-GB" w:eastAsia="en-GB"/>
        </w:rPr>
        <w:lastRenderedPageBreak/>
        <w:t>Wykonawca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oświadcza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że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zapoznał</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się</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terenem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budowy</w:t>
      </w:r>
      <w:proofErr w:type="spellEnd"/>
      <w:r w:rsidRPr="00987C5F">
        <w:rPr>
          <w:rFonts w:ascii="Trebuchet MS" w:hAnsi="Trebuchet MS"/>
          <w:sz w:val="20"/>
          <w:szCs w:val="20"/>
          <w:lang w:val="en-GB" w:eastAsia="en-GB"/>
        </w:rPr>
        <w:t xml:space="preserve"> i </w:t>
      </w:r>
      <w:proofErr w:type="spellStart"/>
      <w:r w:rsidRPr="00987C5F">
        <w:rPr>
          <w:rFonts w:ascii="Trebuchet MS" w:hAnsi="Trebuchet MS"/>
          <w:sz w:val="20"/>
          <w:szCs w:val="20"/>
          <w:lang w:val="en-GB" w:eastAsia="en-GB"/>
        </w:rPr>
        <w:t>nie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wnosi</w:t>
      </w:r>
      <w:proofErr w:type="spellEnd"/>
      <w:r w:rsidRPr="00987C5F">
        <w:rPr>
          <w:rFonts w:ascii="Trebuchet MS" w:hAnsi="Trebuchet MS"/>
          <w:sz w:val="20"/>
          <w:szCs w:val="20"/>
          <w:lang w:val="en-GB" w:eastAsia="en-GB"/>
        </w:rPr>
        <w:t xml:space="preserve"> w </w:t>
      </w:r>
      <w:proofErr w:type="spellStart"/>
      <w:r w:rsidRPr="00987C5F">
        <w:rPr>
          <w:rFonts w:ascii="Trebuchet MS" w:hAnsi="Trebuchet MS"/>
          <w:sz w:val="20"/>
          <w:szCs w:val="20"/>
          <w:lang w:val="en-GB" w:eastAsia="en-GB"/>
        </w:rPr>
        <w:t>tym</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zakresie</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żadnych</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zastrzeżeń</w:t>
      </w:r>
      <w:proofErr w:type="spellEnd"/>
      <w:r w:rsidRPr="00987C5F">
        <w:rPr>
          <w:rFonts w:ascii="Trebuchet MS" w:hAnsi="Trebuchet MS"/>
          <w:sz w:val="20"/>
          <w:szCs w:val="20"/>
          <w:lang w:val="en-GB" w:eastAsia="en-GB"/>
        </w:rPr>
        <w:t xml:space="preserve">. </w:t>
      </w:r>
    </w:p>
    <w:p w:rsidR="00F80183" w:rsidRPr="00987C5F" w:rsidRDefault="00565127" w:rsidP="00F80183">
      <w:pPr>
        <w:numPr>
          <w:ilvl w:val="0"/>
          <w:numId w:val="36"/>
        </w:numPr>
        <w:tabs>
          <w:tab w:val="center" w:pos="4153"/>
          <w:tab w:val="right" w:pos="8306"/>
        </w:tabs>
        <w:spacing w:after="160" w:line="259" w:lineRule="auto"/>
        <w:ind w:left="709"/>
        <w:jc w:val="both"/>
        <w:rPr>
          <w:rFonts w:ascii="Trebuchet MS" w:hAnsi="Trebuchet MS"/>
          <w:sz w:val="20"/>
          <w:szCs w:val="20"/>
          <w:lang w:eastAsia="en-GB"/>
        </w:rPr>
      </w:pPr>
      <w:proofErr w:type="spellStart"/>
      <w:r w:rsidRPr="00987C5F">
        <w:rPr>
          <w:rFonts w:ascii="Trebuchet MS" w:hAnsi="Trebuchet MS"/>
          <w:sz w:val="20"/>
          <w:szCs w:val="20"/>
          <w:lang w:val="en-GB" w:eastAsia="en-GB"/>
        </w:rPr>
        <w:t>Specyfikacja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Istotnych</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Warunków</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Zamówienia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oraz</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oferta</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Wykonawcy</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stanowi</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integralną</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część</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niniejszej</w:t>
      </w:r>
      <w:proofErr w:type="spellEnd"/>
      <w:r w:rsidRPr="00987C5F">
        <w:rPr>
          <w:rFonts w:ascii="Trebuchet MS" w:hAnsi="Trebuchet MS"/>
          <w:sz w:val="20"/>
          <w:szCs w:val="20"/>
          <w:lang w:val="en-GB" w:eastAsia="en-GB"/>
        </w:rPr>
        <w:t xml:space="preserve"> </w:t>
      </w:r>
      <w:proofErr w:type="spellStart"/>
      <w:r w:rsidRPr="00987C5F">
        <w:rPr>
          <w:rFonts w:ascii="Trebuchet MS" w:hAnsi="Trebuchet MS"/>
          <w:sz w:val="20"/>
          <w:szCs w:val="20"/>
          <w:lang w:val="en-GB" w:eastAsia="en-GB"/>
        </w:rPr>
        <w:t>umowy</w:t>
      </w:r>
      <w:proofErr w:type="spellEnd"/>
      <w:r w:rsidRPr="00987C5F">
        <w:rPr>
          <w:rFonts w:ascii="Trebuchet MS" w:hAnsi="Trebuchet MS"/>
          <w:sz w:val="20"/>
          <w:szCs w:val="20"/>
          <w:lang w:val="en-GB" w:eastAsia="en-GB"/>
        </w:rPr>
        <w:t xml:space="preserve">. </w:t>
      </w:r>
    </w:p>
    <w:p w:rsidR="00F80183" w:rsidRPr="00987C5F" w:rsidRDefault="00F80183" w:rsidP="008D09D4">
      <w:pPr>
        <w:numPr>
          <w:ilvl w:val="0"/>
          <w:numId w:val="36"/>
        </w:numPr>
        <w:tabs>
          <w:tab w:val="center" w:pos="4153"/>
          <w:tab w:val="right" w:pos="8306"/>
        </w:tabs>
        <w:spacing w:after="160" w:line="360" w:lineRule="auto"/>
        <w:ind w:left="709"/>
        <w:jc w:val="both"/>
        <w:rPr>
          <w:rFonts w:ascii="Trebuchet MS" w:hAnsi="Trebuchet MS"/>
          <w:sz w:val="20"/>
          <w:szCs w:val="20"/>
          <w:lang w:eastAsia="en-GB"/>
        </w:rPr>
      </w:pPr>
      <w:r w:rsidRPr="00987C5F">
        <w:rPr>
          <w:rFonts w:ascii="Trebuchet MS" w:hAnsi="Trebuchet MS" w:cs="Arial"/>
          <w:sz w:val="20"/>
          <w:szCs w:val="20"/>
        </w:rPr>
        <w:t>Wykonawca zobowiązuje się nie dokonywać cesji wierzytelności wnikających z niniejszej umowy bez zgody Zamawiającego. Cesja wykonana bez zgody Zamawiającego jest nieważna.</w:t>
      </w:r>
    </w:p>
    <w:p w:rsidR="00F80183" w:rsidRPr="00565127" w:rsidRDefault="00F80183" w:rsidP="00F80183">
      <w:pPr>
        <w:tabs>
          <w:tab w:val="center" w:pos="4153"/>
          <w:tab w:val="right" w:pos="8306"/>
        </w:tabs>
        <w:spacing w:after="160" w:line="259" w:lineRule="auto"/>
        <w:jc w:val="both"/>
        <w:rPr>
          <w:rFonts w:ascii="Calibri" w:hAnsi="Calibri"/>
          <w:sz w:val="22"/>
          <w:szCs w:val="22"/>
          <w:lang w:eastAsia="en-GB"/>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4</w:t>
      </w:r>
      <w:r w:rsidRPr="00053E73">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zobowiązuje się nie naruszać porządku i czystości terenu budowy i jego otoczenia.</w:t>
      </w:r>
    </w:p>
    <w:p w:rsidR="009467F1" w:rsidRPr="009467F1" w:rsidRDefault="009467F1" w:rsidP="009467F1">
      <w:pPr>
        <w:pStyle w:val="Akapitzlist"/>
        <w:numPr>
          <w:ilvl w:val="0"/>
          <w:numId w:val="8"/>
        </w:numPr>
        <w:spacing w:line="360" w:lineRule="auto"/>
        <w:ind w:right="70"/>
        <w:contextualSpacing w:val="0"/>
        <w:jc w:val="both"/>
        <w:rPr>
          <w:rFonts w:ascii="Trebuchet MS" w:hAnsi="Trebuchet MS"/>
          <w:sz w:val="20"/>
          <w:szCs w:val="20"/>
        </w:rPr>
      </w:pPr>
      <w:r w:rsidRPr="00401DB8">
        <w:rPr>
          <w:rFonts w:ascii="Trebuchet MS" w:hAnsi="Trebuchet MS" w:cs="Arial"/>
          <w:sz w:val="20"/>
          <w:szCs w:val="20"/>
        </w:rPr>
        <w:t>Wykonawca dokona odbudowy dróg dojazdowych (w razie ich uszkodzenia) do miejsc wykonywania robót objętych zamówieniem do stanu sprzed wejścia na budowę z zachowaniem technologii drogi odtwarzanej, odtworzenia ogrodzeń prywatnych posesji i innych uszkodzonych urządzeń terenowych</w:t>
      </w:r>
    </w:p>
    <w:p w:rsidR="00987C5F" w:rsidRDefault="00C31954" w:rsidP="00FC057B">
      <w:pPr>
        <w:pStyle w:val="Zwykytekst"/>
        <w:numPr>
          <w:ilvl w:val="0"/>
          <w:numId w:val="8"/>
        </w:numPr>
        <w:spacing w:line="360" w:lineRule="auto"/>
        <w:jc w:val="both"/>
        <w:rPr>
          <w:rFonts w:ascii="Trebuchet MS" w:hAnsi="Trebuchet MS" w:cs="Arial"/>
        </w:rPr>
      </w:pPr>
      <w:r w:rsidRPr="00987C5F">
        <w:rPr>
          <w:rFonts w:ascii="Trebuchet MS" w:hAnsi="Trebuchet MS" w:cs="Arial"/>
        </w:rPr>
        <w:t>Prowadzone roboty nie mogą</w:t>
      </w:r>
      <w:r w:rsidR="00A45A80" w:rsidRPr="00987C5F">
        <w:rPr>
          <w:rFonts w:ascii="Trebuchet MS" w:hAnsi="Trebuchet MS" w:cs="Arial"/>
        </w:rPr>
        <w:t xml:space="preserve"> </w:t>
      </w:r>
      <w:r w:rsidR="00333B1A" w:rsidRPr="00987C5F">
        <w:rPr>
          <w:rFonts w:ascii="Trebuchet MS" w:hAnsi="Trebuchet MS" w:cs="Arial"/>
        </w:rPr>
        <w:t>zaburz</w:t>
      </w:r>
      <w:r w:rsidR="00374164" w:rsidRPr="00987C5F">
        <w:rPr>
          <w:rFonts w:ascii="Trebuchet MS" w:hAnsi="Trebuchet MS" w:cs="Arial"/>
        </w:rPr>
        <w:t xml:space="preserve">ać </w:t>
      </w:r>
      <w:r w:rsidR="00987C5F" w:rsidRPr="00987C5F">
        <w:rPr>
          <w:rFonts w:ascii="Trebuchet MS" w:hAnsi="Trebuchet MS" w:cs="Arial"/>
        </w:rPr>
        <w:t>przejezdności dróg</w:t>
      </w:r>
      <w:r w:rsidR="00A45A80" w:rsidRPr="00987C5F">
        <w:rPr>
          <w:rFonts w:ascii="Trebuchet MS" w:hAnsi="Trebuchet MS" w:cs="Arial"/>
        </w:rPr>
        <w:t xml:space="preserve">. </w:t>
      </w:r>
    </w:p>
    <w:p w:rsidR="00333B1A" w:rsidRPr="00987C5F" w:rsidRDefault="00C31954" w:rsidP="00FC057B">
      <w:pPr>
        <w:pStyle w:val="Zwykytekst"/>
        <w:numPr>
          <w:ilvl w:val="0"/>
          <w:numId w:val="8"/>
        </w:numPr>
        <w:spacing w:line="360" w:lineRule="auto"/>
        <w:jc w:val="both"/>
        <w:rPr>
          <w:rFonts w:ascii="Trebuchet MS" w:hAnsi="Trebuchet MS" w:cs="Arial"/>
        </w:rPr>
      </w:pPr>
      <w:r w:rsidRPr="00987C5F">
        <w:rPr>
          <w:rFonts w:ascii="Trebuchet MS" w:hAnsi="Trebuchet MS" w:cs="Arial"/>
        </w:rPr>
        <w:t>Wykonawca zobowiązany jest do gromadzenia oraz tymczasowego składowania gruzu i odpadów powstałych podczas robót wyłącznie w miejscu do tego wyznaczonym w ramach, uzgodnionego z </w:t>
      </w:r>
      <w:r w:rsidR="00A45A80" w:rsidRPr="00987C5F">
        <w:rPr>
          <w:rFonts w:ascii="Trebuchet MS" w:hAnsi="Trebuchet MS" w:cs="Arial"/>
        </w:rPr>
        <w:t>pełniącym rolę zarządcy obiektu</w:t>
      </w:r>
      <w:r w:rsidRPr="00987C5F">
        <w:rPr>
          <w:rFonts w:ascii="Trebuchet MS" w:hAnsi="Trebuchet MS" w:cs="Arial"/>
        </w:rPr>
        <w:t>, zagospodarowania placu budowy.</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Wykonawca jest zobowiązany do wywozu gruzu i odpadów na składowisko komunalne na własny koszt, a dowód zapłaty za ich przyjęcie stanowić będzie warunek zapłaty faktur za roboty, o których mowa w </w:t>
      </w:r>
      <w:r w:rsidRPr="00464323">
        <w:rPr>
          <w:rFonts w:ascii="Trebuchet MS" w:hAnsi="Trebuchet MS" w:cs="Arial"/>
        </w:rPr>
        <w:t>§ 13</w:t>
      </w:r>
      <w:r w:rsidRPr="00333B1A">
        <w:rPr>
          <w:rFonts w:ascii="Trebuchet MS" w:hAnsi="Trebuchet MS" w:cs="Arial"/>
        </w:rPr>
        <w:t>; w przypadku innego ich zagospodarowania Wykonawca przedłoży dokument świadczący o legalnym sposobie zagospodarowania (wywozu) gruzu i odpadów.</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C31954" w:rsidRP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Utrzymanie czystości i porządku oraz gospodarkę odpadami należy prowadzić zgodnie z ustawą z dn.13 września 1996 r. o utrzymaniu czystości i porządku w gminach (tekst jednolity Dz. U. z 2017r. poz. 1289), stosowną</w:t>
      </w:r>
      <w:r w:rsidR="00374164">
        <w:rPr>
          <w:rFonts w:ascii="Trebuchet MS" w:hAnsi="Trebuchet MS" w:cs="Arial"/>
        </w:rPr>
        <w:t xml:space="preserve"> uchwałą Rady Miejskiej w Ozimku</w:t>
      </w:r>
      <w:r w:rsidRPr="00333B1A">
        <w:rPr>
          <w:rFonts w:ascii="Trebuchet MS" w:hAnsi="Trebuchet MS" w:cs="Arial"/>
        </w:rPr>
        <w:t xml:space="preserve"> w sprawie szczegółowych zasad utrzymania czystości i porządku oraz ustawą z dnia 14 grudnia  2012r. o odpadach (Dz. U. z 2016 r., poz.1987 z późn. zm.).</w:t>
      </w:r>
    </w:p>
    <w:p w:rsidR="00C31954" w:rsidRPr="00141899" w:rsidRDefault="00C31954" w:rsidP="00235D0D">
      <w:pPr>
        <w:pStyle w:val="Zwykytekst"/>
        <w:spacing w:line="360" w:lineRule="auto"/>
        <w:jc w:val="center"/>
        <w:rPr>
          <w:rFonts w:ascii="Trebuchet MS" w:hAnsi="Trebuchet MS" w:cs="Arial"/>
        </w:rPr>
      </w:pPr>
    </w:p>
    <w:p w:rsidR="00C31954" w:rsidRPr="00141899" w:rsidRDefault="00C31954" w:rsidP="00235D0D">
      <w:pPr>
        <w:pStyle w:val="Zwykytekst"/>
        <w:spacing w:line="360" w:lineRule="auto"/>
        <w:jc w:val="center"/>
        <w:rPr>
          <w:rFonts w:ascii="Trebuchet MS" w:hAnsi="Trebuchet MS" w:cs="Arial"/>
        </w:rPr>
      </w:pPr>
      <w:r w:rsidRPr="00141899">
        <w:rPr>
          <w:rFonts w:ascii="Trebuchet MS" w:hAnsi="Trebuchet MS" w:cs="Arial"/>
        </w:rPr>
        <w:t>§ 5.</w:t>
      </w:r>
    </w:p>
    <w:p w:rsidR="00C31954" w:rsidRPr="00987C5F" w:rsidRDefault="00C31954" w:rsidP="00987C5F">
      <w:pPr>
        <w:pStyle w:val="Zwykytekst"/>
        <w:numPr>
          <w:ilvl w:val="0"/>
          <w:numId w:val="9"/>
        </w:numPr>
        <w:spacing w:line="360" w:lineRule="auto"/>
        <w:jc w:val="both"/>
        <w:rPr>
          <w:rFonts w:ascii="Trebuchet MS" w:hAnsi="Trebuchet MS" w:cs="Century Gothic"/>
        </w:rPr>
      </w:pPr>
      <w:r w:rsidRPr="00565127">
        <w:rPr>
          <w:rFonts w:ascii="Trebuchet MS" w:hAnsi="Trebuchet MS" w:cs="Arial"/>
        </w:rPr>
        <w:t xml:space="preserve">Zamawiający wymaga, aby w ramach realizacji umowy czynności bezpośrednio związane z przedmiotem umowy </w:t>
      </w:r>
      <w:r w:rsidR="00C864CA" w:rsidRPr="00565127">
        <w:rPr>
          <w:rFonts w:ascii="Trebuchet MS" w:hAnsi="Trebuchet MS" w:cs="Arial"/>
        </w:rPr>
        <w:t>tj.:</w:t>
      </w:r>
      <w:r w:rsidR="00C864CA" w:rsidRPr="00565127">
        <w:rPr>
          <w:rFonts w:ascii="Trebuchet MS" w:hAnsi="Trebuchet MS" w:cs="Century Gothic"/>
        </w:rPr>
        <w:t xml:space="preserve"> </w:t>
      </w:r>
      <w:r w:rsidR="00987C5F" w:rsidRPr="00987C5F">
        <w:rPr>
          <w:rFonts w:ascii="Trebuchet MS" w:hAnsi="Trebuchet MS" w:cs="Century Gothic"/>
        </w:rPr>
        <w:t>montaż opraw i słupów, montaż szaf oświetleniowych (praca na wysokości z użyciem sprzętu</w:t>
      </w:r>
      <w:r w:rsidR="00987C5F">
        <w:rPr>
          <w:rFonts w:ascii="Trebuchet MS" w:hAnsi="Trebuchet MS" w:cs="Century Gothic"/>
        </w:rPr>
        <w:t xml:space="preserve">, </w:t>
      </w:r>
      <w:r w:rsidR="00987C5F" w:rsidRPr="00987C5F">
        <w:rPr>
          <w:rFonts w:ascii="Trebuchet MS" w:hAnsi="Trebuchet MS" w:cs="Century Gothic"/>
        </w:rPr>
        <w:t>układanie kabli;</w:t>
      </w:r>
      <w:r w:rsidR="00987C5F">
        <w:rPr>
          <w:rFonts w:ascii="Trebuchet MS" w:hAnsi="Trebuchet MS" w:cs="Century Gothic"/>
        </w:rPr>
        <w:t xml:space="preserve"> </w:t>
      </w:r>
      <w:r w:rsidR="00987C5F" w:rsidRPr="00987C5F">
        <w:rPr>
          <w:rFonts w:ascii="Trebuchet MS" w:hAnsi="Trebuchet MS" w:cs="Century Gothic"/>
        </w:rPr>
        <w:t>prace łączeniowe związane z podłączeniem urządzeń oświetleniowych do instalacji oświetleniowej oraz do sieci energetycznej;</w:t>
      </w:r>
      <w:r w:rsidR="00987C5F">
        <w:rPr>
          <w:rFonts w:ascii="Trebuchet MS" w:hAnsi="Trebuchet MS" w:cs="Century Gothic"/>
        </w:rPr>
        <w:t xml:space="preserve"> </w:t>
      </w:r>
      <w:r w:rsidR="00987C5F" w:rsidRPr="00987C5F">
        <w:rPr>
          <w:rFonts w:ascii="Trebuchet MS" w:hAnsi="Trebuchet MS" w:cs="Century Gothic"/>
        </w:rPr>
        <w:t>odtworzenie nawierzchni chodników;</w:t>
      </w:r>
      <w:r w:rsidR="00987C5F">
        <w:rPr>
          <w:rFonts w:ascii="Trebuchet MS" w:hAnsi="Trebuchet MS" w:cs="Century Gothic"/>
        </w:rPr>
        <w:t xml:space="preserve"> </w:t>
      </w:r>
      <w:r w:rsidR="00987C5F" w:rsidRPr="00987C5F">
        <w:rPr>
          <w:rFonts w:ascii="Trebuchet MS" w:hAnsi="Trebuchet MS" w:cs="Century Gothic"/>
        </w:rPr>
        <w:t xml:space="preserve">prace związane z wykonaniem  przewiertów pod </w:t>
      </w:r>
      <w:r w:rsidR="00987C5F" w:rsidRPr="00987C5F">
        <w:rPr>
          <w:rFonts w:ascii="Trebuchet MS" w:hAnsi="Trebuchet MS" w:cs="Century Gothic"/>
        </w:rPr>
        <w:lastRenderedPageBreak/>
        <w:t>drogami;</w:t>
      </w:r>
      <w:r w:rsidR="00987C5F">
        <w:rPr>
          <w:rFonts w:ascii="Trebuchet MS" w:hAnsi="Trebuchet MS" w:cs="Century Gothic"/>
        </w:rPr>
        <w:t xml:space="preserve"> </w:t>
      </w:r>
      <w:r w:rsidR="00987C5F" w:rsidRPr="00987C5F">
        <w:rPr>
          <w:rFonts w:ascii="Trebuchet MS" w:hAnsi="Trebuchet MS" w:cs="Century Gothic"/>
        </w:rPr>
        <w:t>prace serwisowe w okresie gwarancyjnym</w:t>
      </w:r>
      <w:r w:rsidR="00987C5F">
        <w:rPr>
          <w:rFonts w:ascii="Trebuchet MS" w:hAnsi="Trebuchet MS" w:cs="Century Gothic"/>
        </w:rPr>
        <w:t xml:space="preserve"> </w:t>
      </w:r>
      <w:r w:rsidRPr="00987C5F">
        <w:rPr>
          <w:rFonts w:ascii="Trebuchet MS" w:hAnsi="Trebuchet MS" w:cs="Arial"/>
        </w:rPr>
        <w:t>były wykonywane przez osoby  zatrudnione na umowę o pracę niezależnie od tego, czy prace te będzie wykonywał Wykonawca, podwykonawca lub dalszy podwykonawca. Wymóg ten nie dotyczy osób kierujących budową/robotami, dostawców materiałów budowlanych.</w:t>
      </w:r>
    </w:p>
    <w:p w:rsidR="00C31954" w:rsidRPr="00565127" w:rsidRDefault="00C31954" w:rsidP="00197DC7">
      <w:pPr>
        <w:pStyle w:val="Zwykytekst"/>
        <w:numPr>
          <w:ilvl w:val="0"/>
          <w:numId w:val="9"/>
        </w:numPr>
        <w:spacing w:line="360" w:lineRule="auto"/>
        <w:jc w:val="both"/>
        <w:rPr>
          <w:rFonts w:ascii="Trebuchet MS" w:hAnsi="Trebuchet MS" w:cs="Arial"/>
        </w:rPr>
      </w:pPr>
      <w:r w:rsidRPr="00565127">
        <w:rPr>
          <w:rFonts w:ascii="Trebuchet MS" w:hAnsi="Trebuchet MS" w:cs="Arial"/>
        </w:rPr>
        <w:t>Wykonawca przekazuje w załączeniu do umowy oświadczenie o zatrudnieniu osób                          na podstawie umowy o pracę w zakresie czynności opisanych w ust.1.</w:t>
      </w:r>
    </w:p>
    <w:p w:rsidR="00C31954" w:rsidRPr="00197DC7" w:rsidRDefault="00C31954" w:rsidP="0051768D">
      <w:pPr>
        <w:pStyle w:val="Zwykytekst"/>
        <w:numPr>
          <w:ilvl w:val="0"/>
          <w:numId w:val="9"/>
        </w:numPr>
        <w:spacing w:line="360" w:lineRule="auto"/>
        <w:jc w:val="both"/>
        <w:rPr>
          <w:rFonts w:ascii="Trebuchet MS" w:hAnsi="Trebuchet MS" w:cs="Arial"/>
        </w:rPr>
      </w:pPr>
      <w:r w:rsidRPr="007E4F7E">
        <w:rPr>
          <w:rFonts w:ascii="Trebuchet MS" w:hAnsi="Trebuchet MS" w:cs="Arial"/>
        </w:rPr>
        <w:t>W trakcie realizacji zamówienia Zamawiający uprawniony jest do wykonywania czynności</w:t>
      </w:r>
      <w:r w:rsidRPr="00197DC7">
        <w:rPr>
          <w:rFonts w:ascii="Trebuchet MS" w:hAnsi="Trebuchet MS" w:cs="Arial"/>
        </w:rPr>
        <w:t xml:space="preserve">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oświadczeń i dokumentów w zakresie potwierdzenia spełniania ww. wymogów i dokonywania ich oceny,</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wyjaśnień w przypadku wątpliwości w zakresie potwierdzenia spełniania ww. wymogów,</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przeprowadzania kontroli na miejscu wykonywania świadczenia,</w:t>
      </w:r>
    </w:p>
    <w:p w:rsidR="00C31954" w:rsidRPr="00A45A80"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zwrócenie się do Państwowej Inspekcji Pracy o przeprowadzenie u Wykonawcy lub podwykonawcy kontroli.</w:t>
      </w:r>
    </w:p>
    <w:p w:rsidR="00C31954" w:rsidRPr="00197DC7" w:rsidRDefault="00C31954" w:rsidP="0051768D">
      <w:pPr>
        <w:pStyle w:val="Standard"/>
        <w:numPr>
          <w:ilvl w:val="0"/>
          <w:numId w:val="9"/>
        </w:numPr>
        <w:spacing w:line="360" w:lineRule="auto"/>
        <w:jc w:val="both"/>
        <w:rPr>
          <w:rFonts w:ascii="Trebuchet MS" w:hAnsi="Trebuchet MS" w:cs="Arial"/>
          <w:sz w:val="20"/>
          <w:szCs w:val="20"/>
          <w:lang w:val="pl-PL"/>
        </w:rPr>
      </w:pPr>
      <w:r w:rsidRPr="00197DC7">
        <w:rPr>
          <w:rFonts w:ascii="Trebuchet MS" w:hAnsi="Trebuchet MS" w:cs="Arial"/>
          <w:sz w:val="20"/>
          <w:szCs w:val="20"/>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zaświadczenie właściwego oddziału ZUS, potwierdzające opłacanie przez Wykonawcę lub podwykonawcę składek na ubezpieczenia społeczne i zdrowotne z tytułu zatrudnienia na podstawie umów o pracę za ostatni okres rozliczeniowy;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C31954" w:rsidRPr="00197DC7" w:rsidRDefault="00C31954" w:rsidP="00333B1A">
      <w:pPr>
        <w:pStyle w:val="Zwykytekst"/>
        <w:spacing w:line="360" w:lineRule="auto"/>
        <w:rPr>
          <w:rFonts w:ascii="Trebuchet MS" w:hAnsi="Trebuchet MS" w:cs="Arial"/>
        </w:rPr>
      </w:pPr>
    </w:p>
    <w:p w:rsidR="0038688B" w:rsidRDefault="0038688B" w:rsidP="005B1E70">
      <w:pPr>
        <w:pStyle w:val="Zwykytekst"/>
        <w:spacing w:line="360" w:lineRule="auto"/>
        <w:jc w:val="center"/>
        <w:rPr>
          <w:rFonts w:ascii="Trebuchet MS" w:hAnsi="Trebuchet MS" w:cs="Arial"/>
        </w:rPr>
      </w:pPr>
    </w:p>
    <w:p w:rsidR="0038688B" w:rsidRDefault="0038688B" w:rsidP="005B1E70">
      <w:pPr>
        <w:pStyle w:val="Zwykytekst"/>
        <w:spacing w:line="360" w:lineRule="auto"/>
        <w:jc w:val="center"/>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xml:space="preserve">§ </w:t>
      </w:r>
      <w:r>
        <w:rPr>
          <w:rFonts w:ascii="Trebuchet MS" w:hAnsi="Trebuchet MS" w:cs="Arial"/>
        </w:rPr>
        <w:t>6</w:t>
      </w:r>
      <w:r w:rsidRPr="00053E73">
        <w:rPr>
          <w:rFonts w:ascii="Trebuchet MS" w:hAnsi="Trebuchet MS" w:cs="Arial"/>
        </w:rPr>
        <w:t>.</w:t>
      </w:r>
    </w:p>
    <w:p w:rsidR="00C31954" w:rsidRPr="00197DC7" w:rsidRDefault="00C31954" w:rsidP="0051768D">
      <w:pPr>
        <w:pStyle w:val="Zwykytekst"/>
        <w:numPr>
          <w:ilvl w:val="0"/>
          <w:numId w:val="12"/>
        </w:numPr>
        <w:spacing w:line="360" w:lineRule="auto"/>
        <w:jc w:val="both"/>
        <w:rPr>
          <w:rFonts w:ascii="Trebuchet MS" w:hAnsi="Trebuchet MS" w:cs="Arial"/>
        </w:rPr>
      </w:pPr>
      <w:r w:rsidRPr="00197DC7">
        <w:rPr>
          <w:rFonts w:ascii="Trebuchet MS" w:hAnsi="Trebuchet MS"/>
        </w:rPr>
        <w:t>Wykonawca ponosi pełną odpowiedzialność prawną i finansową za szkody powstałe w związku z prowadzonymi robotami</w:t>
      </w:r>
      <w:r w:rsidRPr="00197DC7">
        <w:rPr>
          <w:rFonts w:ascii="Trebuchet MS" w:hAnsi="Trebuchet MS" w:cs="Arial"/>
        </w:rPr>
        <w:t>, w trakcie trwania umowy, w okresie gwarancji i rękojmi, oraz w związku z ruchem pojazdów mechanicznych i sprzętu na terenie budowy i w strefie jej oddziaływania, a w szczególności:</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za śmierć lub kalectwo spowodowane działaniem lub zaniechaniem Wykonawcy w stosunku do</w:t>
      </w:r>
      <w:r w:rsidRPr="00333B1A">
        <w:rPr>
          <w:rFonts w:ascii="Trebuchet MS" w:hAnsi="Trebuchet MS" w:cs="Arial"/>
          <w:sz w:val="20"/>
          <w:szCs w:val="20"/>
        </w:rPr>
        <w:t xml:space="preserve"> osób upoważnionych do przebywania na terenie budowy i osób trzecich, które nie są upoważnione do przebywania na terenie budowy, </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 xml:space="preserve">za uszkodzenie wszelkiej własności Zamawiającego i osób trzecich, a w szczególności: </w:t>
      </w:r>
      <w:r w:rsidRPr="00333B1A">
        <w:rPr>
          <w:rFonts w:ascii="Trebuchet MS" w:hAnsi="Trebuchet MS" w:cs="Arial"/>
          <w:sz w:val="20"/>
          <w:szCs w:val="20"/>
        </w:rPr>
        <w:t>uszkodzenia budynków, ich wyposażenia i urządzeń stanowiących własność użytkownika lub Zamawiającego</w:t>
      </w:r>
      <w:r w:rsidRPr="00333B1A">
        <w:rPr>
          <w:rFonts w:ascii="Trebuchet MS" w:hAnsi="Trebuchet MS"/>
          <w:sz w:val="20"/>
          <w:szCs w:val="20"/>
        </w:rPr>
        <w:t xml:space="preserve"> spowodowane działaniem lub zaniechaniem Wykonawcy oraz</w:t>
      </w:r>
      <w:r w:rsidRPr="00333B1A">
        <w:rPr>
          <w:rFonts w:ascii="Trebuchet MS" w:hAnsi="Trebuchet MS" w:cs="Arial"/>
          <w:sz w:val="20"/>
          <w:szCs w:val="20"/>
        </w:rPr>
        <w:t xml:space="preserve"> powstałymi wadami w wykonanych robotach.</w:t>
      </w:r>
    </w:p>
    <w:p w:rsidR="00C31954"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7</w:t>
      </w:r>
      <w:r w:rsidRPr="00053E73">
        <w:rPr>
          <w:rFonts w:ascii="Trebuchet MS" w:hAnsi="Trebuchet MS" w:cs="Arial"/>
        </w:rPr>
        <w:t>.</w:t>
      </w:r>
    </w:p>
    <w:p w:rsidR="00C31954" w:rsidRPr="00333B1A"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C31954"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Na każde żądanie Zamawiającego Wykonawca zobowiązany jest, w celu udokumentowania zgodności z przepisami, okazać w stosunku do wyrobów budowlanych stosowne świadectwa, próbki, certyfikaty przed planowanym ich wbudowaniem lub użyciem.</w:t>
      </w:r>
    </w:p>
    <w:p w:rsidR="00C31954" w:rsidRPr="00053E73" w:rsidRDefault="00C31954" w:rsidP="005B1E70">
      <w:pPr>
        <w:pStyle w:val="Zwykytekst"/>
        <w:spacing w:line="360" w:lineRule="auto"/>
        <w:jc w:val="both"/>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8</w:t>
      </w:r>
      <w:r w:rsidRPr="00053E73">
        <w:rPr>
          <w:rFonts w:ascii="Trebuchet MS" w:hAnsi="Trebuchet MS" w:cs="Arial"/>
        </w:rPr>
        <w:t>.</w:t>
      </w:r>
    </w:p>
    <w:p w:rsidR="00C31954" w:rsidRPr="007E4F7E"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t>Wykonawca jest zobowiązany do:</w:t>
      </w:r>
    </w:p>
    <w:p w:rsidR="00F506DB" w:rsidRPr="00F506DB" w:rsidRDefault="00F506DB" w:rsidP="00F506DB">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protokolarnego przejęcia terenu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poinformowania Zamawiającego o wadach w dokumentacji projektowej natychmiast po ich stwierdzeniu i dokona uzgodnień ewentualnych zmian projektowych w trakcie realizacji przedmiotu umowy;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Zapewnienie kadry z niezbędnymi uprawnieniami do nadzoru robót;</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zagwarantowanie stałej obecności osoby zapewniającej nadzór techniczny nad realizowanym zadaniem, nadzór nad personelem w zakresie bhp, porządku i dyscypliny pracy;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 xml:space="preserve">przestrzegania zakazu spożywania napojów alkoholowych; </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Koordynowanie prac realizowanych przez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zabezpieczenia terenu budowy z zachowaniem najwyższej staranności;</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zabezpieczenie dróg prowadzących do t</w:t>
      </w:r>
      <w:r w:rsidR="008D09D4">
        <w:rPr>
          <w:rFonts w:ascii="Trebuchet MS" w:hAnsi="Trebuchet MS" w:cs="Arial"/>
        </w:rPr>
        <w:t>erenu budowy przed zniszczeniem</w:t>
      </w:r>
      <w:r w:rsidR="009467F1">
        <w:rPr>
          <w:rFonts w:ascii="Trebuchet MS" w:hAnsi="Trebuchet MS" w:cs="Arial"/>
        </w:rPr>
        <w:t xml:space="preserve"> </w:t>
      </w:r>
      <w:r w:rsidRPr="00F506DB">
        <w:rPr>
          <w:rFonts w:ascii="Trebuchet MS" w:hAnsi="Trebuchet MS" w:cs="Arial"/>
        </w:rPr>
        <w:t>spowodowanym środkami transportu Wykonawcy lub jego podwykonawców;</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niezwłocznego przekazania zamawiającemu dokumentacji powykonawczej wraz z dokumentami pozwalającymi na ocenę prawidłowego wykonania robót zgłaszanych do odbioru;</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lastRenderedPageBreak/>
        <w:t>zgłoszenia przedmiotu umowy do odbioru końcowego, uczestniczenia w czynnościach odbioru i zapewnienie usunięcia ewentualnych wad i usterek,</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dbania o należyty porządek na terenie budowy;</w:t>
      </w:r>
    </w:p>
    <w:p w:rsidR="00F506DB" w:rsidRPr="00F506DB" w:rsidRDefault="00F506DB" w:rsidP="009467F1">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t>Wykonawca bez dodatkowego wynagrodzenia zobowiązany jest w toku realizacji, w przypadku zniszczenia lub uszkodzenia robót wykonanych, bądź urządzeń, do naprawienia ich i doprowadzenia do stanu pierwotnego.</w:t>
      </w:r>
    </w:p>
    <w:p w:rsidR="00C31954" w:rsidRPr="007E4F7E" w:rsidRDefault="00C31954" w:rsidP="0051768D">
      <w:pPr>
        <w:pStyle w:val="Zwykytekst"/>
        <w:numPr>
          <w:ilvl w:val="1"/>
          <w:numId w:val="16"/>
        </w:numPr>
        <w:spacing w:line="360" w:lineRule="auto"/>
        <w:ind w:left="1134"/>
        <w:jc w:val="both"/>
        <w:rPr>
          <w:rFonts w:ascii="Trebuchet MS" w:hAnsi="Trebuchet MS" w:cs="Arial"/>
        </w:rPr>
      </w:pPr>
      <w:r w:rsidRPr="007E4F7E">
        <w:rPr>
          <w:rFonts w:ascii="Trebuchet MS" w:hAnsi="Trebuchet MS" w:cs="Arial"/>
        </w:rPr>
        <w:t>zgłaszania do odbioru robót zanikowych lub ulegających zakryciu co najmniej na 48 godzin przed planowanym terminem ich zakrycia,</w:t>
      </w:r>
    </w:p>
    <w:p w:rsidR="00C31954" w:rsidRPr="00464323" w:rsidRDefault="00C31954" w:rsidP="0051768D">
      <w:pPr>
        <w:pStyle w:val="Akapitzlist"/>
        <w:numPr>
          <w:ilvl w:val="1"/>
          <w:numId w:val="16"/>
        </w:numPr>
        <w:spacing w:line="360" w:lineRule="auto"/>
        <w:ind w:left="1134"/>
        <w:jc w:val="both"/>
        <w:rPr>
          <w:rFonts w:ascii="Trebuchet MS" w:hAnsi="Trebuchet MS" w:cs="Arial"/>
          <w:sz w:val="20"/>
          <w:szCs w:val="20"/>
        </w:rPr>
      </w:pPr>
      <w:r w:rsidRPr="00464323">
        <w:rPr>
          <w:rFonts w:ascii="Trebuchet MS" w:hAnsi="Trebuchet MS" w:cs="Arial"/>
          <w:sz w:val="20"/>
          <w:szCs w:val="20"/>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w:t>
      </w:r>
      <w:r w:rsidR="00464323">
        <w:rPr>
          <w:rFonts w:ascii="Trebuchet MS" w:hAnsi="Trebuchet MS" w:cs="Arial"/>
          <w:sz w:val="20"/>
          <w:szCs w:val="20"/>
        </w:rPr>
        <w:t>ynagrodzenie.</w:t>
      </w:r>
    </w:p>
    <w:p w:rsidR="009467F1" w:rsidRDefault="00C31954" w:rsidP="009467F1">
      <w:pPr>
        <w:pStyle w:val="Zwykytekst"/>
        <w:numPr>
          <w:ilvl w:val="1"/>
          <w:numId w:val="16"/>
        </w:numPr>
        <w:spacing w:line="360" w:lineRule="auto"/>
        <w:ind w:left="1134"/>
        <w:jc w:val="both"/>
        <w:rPr>
          <w:rFonts w:ascii="Trebuchet MS" w:hAnsi="Trebuchet MS" w:cs="Arial"/>
        </w:rPr>
      </w:pPr>
      <w:r w:rsidRPr="00893C9A">
        <w:rPr>
          <w:rFonts w:ascii="Trebuchet MS" w:hAnsi="Trebuchet MS"/>
        </w:rPr>
        <w:t>zgłaszania konieczności wykonania dodatkowych robót budowlanych, nieobjętych zamówieniem podstawowym, w rozumieniu art. 144 ust.1 pkt 2</w:t>
      </w:r>
      <w:r>
        <w:rPr>
          <w:rFonts w:ascii="Trebuchet MS" w:hAnsi="Trebuchet MS"/>
        </w:rPr>
        <w:t xml:space="preserve"> lub pkt 3 </w:t>
      </w:r>
      <w:r w:rsidRPr="00893C9A">
        <w:rPr>
          <w:rFonts w:ascii="Trebuchet MS" w:hAnsi="Trebuchet MS"/>
        </w:rPr>
        <w:t xml:space="preserve"> ustawy z dnia 29 stycznia 2004r. Prawo zamówień publicznych (tekst jednolity z 2017r. Dz. U. poz. 1579), bezpośrednio po stwierdzeniu takiej konieczności i przedłożenia Zamawiającemu przedmiaru tych robót wraz z wyceną najpóźniej w terminie 14 dni od daty akceptacji tych robót przez Zamawiającego. R</w:t>
      </w:r>
      <w:r w:rsidRPr="00893C9A">
        <w:rPr>
          <w:rFonts w:ascii="Trebuchet MS" w:hAnsi="Trebuchet MS" w:cs="Arial"/>
        </w:rPr>
        <w:t xml:space="preserve">oboty dodatkowe nieobjęte zamówieniem podstawowym, tj. niniejszą umową, są zlecane i podlegają zapłacie w oparciu o art. 144 ust. 1 pkt 2 </w:t>
      </w:r>
      <w:r>
        <w:rPr>
          <w:rFonts w:ascii="Trebuchet MS" w:hAnsi="Trebuchet MS" w:cs="Arial"/>
        </w:rPr>
        <w:t xml:space="preserve">lub pkt 3 </w:t>
      </w:r>
      <w:r w:rsidRPr="00893C9A">
        <w:rPr>
          <w:rFonts w:ascii="Trebuchet MS" w:hAnsi="Trebuchet MS" w:cs="Arial"/>
        </w:rPr>
        <w:t>ustawy z dnia 29 stycznia 2004r. Prawo zamówień publicznych (tekst jednolity z 2017r. Dz. U. poz. 1579).</w:t>
      </w:r>
      <w:r>
        <w:rPr>
          <w:rFonts w:ascii="Trebuchet MS" w:hAnsi="Trebuchet MS" w:cs="Arial"/>
        </w:rPr>
        <w:t xml:space="preserve"> Wykonawca ma również obowiązek zgłaszania Zamawiającemu </w:t>
      </w:r>
      <w:r w:rsidRPr="00893C9A">
        <w:rPr>
          <w:rFonts w:ascii="Trebuchet MS" w:hAnsi="Trebuchet MS"/>
        </w:rPr>
        <w:t xml:space="preserve">konieczności wykonania dodatkowych </w:t>
      </w:r>
      <w:r>
        <w:rPr>
          <w:rFonts w:ascii="Trebuchet MS" w:hAnsi="Trebuchet MS" w:cs="Arial"/>
        </w:rPr>
        <w:t xml:space="preserve">robót objętych zamówieniem podstawowym, tj. umową podstawową; </w:t>
      </w:r>
      <w:r w:rsidRPr="005B0F65">
        <w:rPr>
          <w:rFonts w:ascii="Trebuchet MS" w:hAnsi="Trebuchet MS" w:cs="Arial"/>
        </w:rPr>
        <w:t>zastrzega się, iż z tytułu robót dodatkowych</w:t>
      </w:r>
      <w:r>
        <w:rPr>
          <w:rFonts w:ascii="Trebuchet MS" w:hAnsi="Trebuchet MS" w:cs="Arial"/>
        </w:rPr>
        <w:t xml:space="preserve"> objętych zamówieniem podstawowym</w:t>
      </w:r>
      <w:r w:rsidRPr="005B0F65">
        <w:rPr>
          <w:rFonts w:ascii="Trebuchet MS" w:hAnsi="Trebuchet MS" w:cs="Arial"/>
        </w:rPr>
        <w:t xml:space="preserve"> </w:t>
      </w:r>
      <w:r>
        <w:rPr>
          <w:rFonts w:ascii="Trebuchet MS" w:hAnsi="Trebuchet MS" w:cs="Arial"/>
        </w:rPr>
        <w:t xml:space="preserve">Wykonawcy nie przysługuje dodatkowe wynagrodzenie. </w:t>
      </w:r>
    </w:p>
    <w:p w:rsidR="009467F1" w:rsidRPr="009467F1" w:rsidRDefault="009467F1" w:rsidP="009467F1">
      <w:pPr>
        <w:pStyle w:val="Zwykytekst"/>
        <w:numPr>
          <w:ilvl w:val="0"/>
          <w:numId w:val="15"/>
        </w:numPr>
        <w:spacing w:line="360" w:lineRule="auto"/>
        <w:jc w:val="both"/>
        <w:rPr>
          <w:rFonts w:ascii="Trebuchet MS" w:hAnsi="Trebuchet MS" w:cs="Arial"/>
        </w:rPr>
      </w:pPr>
      <w:r w:rsidRPr="009467F1">
        <w:rPr>
          <w:rFonts w:ascii="Trebuchet MS" w:hAnsi="Trebuchet MS"/>
        </w:rPr>
        <w:t>Po stronie wykonawcy leży wykonanie i poniesienie kosztów</w:t>
      </w:r>
      <w:r w:rsidR="005E57B3">
        <w:rPr>
          <w:rFonts w:ascii="Trebuchet MS" w:hAnsi="Trebuchet MS"/>
        </w:rPr>
        <w:t xml:space="preserve"> związanych z</w:t>
      </w:r>
      <w:r w:rsidRPr="009467F1">
        <w:rPr>
          <w:rFonts w:ascii="Trebuchet MS" w:hAnsi="Trebuchet MS"/>
        </w:rPr>
        <w:t xml:space="preserve">: </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nadzor</w:t>
      </w:r>
      <w:r w:rsidR="005E57B3">
        <w:rPr>
          <w:rFonts w:ascii="Trebuchet MS" w:hAnsi="Trebuchet MS"/>
          <w:sz w:val="20"/>
          <w:szCs w:val="20"/>
        </w:rPr>
        <w:t>em</w:t>
      </w:r>
      <w:r w:rsidRPr="009467F1">
        <w:rPr>
          <w:rFonts w:ascii="Trebuchet MS" w:hAnsi="Trebuchet MS"/>
          <w:sz w:val="20"/>
          <w:szCs w:val="20"/>
        </w:rPr>
        <w:t xml:space="preserve"> właścicielsk</w:t>
      </w:r>
      <w:r w:rsidR="005E57B3">
        <w:rPr>
          <w:rFonts w:ascii="Trebuchet MS" w:hAnsi="Trebuchet MS"/>
          <w:sz w:val="20"/>
          <w:szCs w:val="20"/>
        </w:rPr>
        <w:t>im</w:t>
      </w:r>
      <w:r w:rsidRPr="009467F1">
        <w:rPr>
          <w:rFonts w:ascii="Trebuchet MS" w:hAnsi="Trebuchet MS"/>
          <w:sz w:val="20"/>
          <w:szCs w:val="20"/>
        </w:rPr>
        <w:t xml:space="preserve"> budowy i odbioru elementów przedmiotu Zamówienia prowadzonego przez służby utrzymania sieci (</w:t>
      </w:r>
      <w:proofErr w:type="spellStart"/>
      <w:r w:rsidRPr="009467F1">
        <w:rPr>
          <w:rFonts w:ascii="Trebuchet MS" w:hAnsi="Trebuchet MS"/>
          <w:sz w:val="20"/>
          <w:szCs w:val="20"/>
        </w:rPr>
        <w:t>wod</w:t>
      </w:r>
      <w:proofErr w:type="spellEnd"/>
      <w:r w:rsidRPr="009467F1">
        <w:rPr>
          <w:rFonts w:ascii="Trebuchet MS" w:hAnsi="Trebuchet MS"/>
          <w:sz w:val="20"/>
          <w:szCs w:val="20"/>
        </w:rPr>
        <w:t xml:space="preserve"> - kan., gaz, telekomunikacyjne, teletechniczne, drogowe, elektroenergetyczne, kolejowe, sanepidu i ochrony środowiska).Po zakończeniu robót uzyskać protokół odbioru prac prowadzonych w rejonie tych urządzeń</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czasow</w:t>
      </w:r>
      <w:r w:rsidR="005E57B3">
        <w:rPr>
          <w:rFonts w:ascii="Trebuchet MS" w:hAnsi="Trebuchet MS"/>
          <w:sz w:val="20"/>
          <w:szCs w:val="20"/>
        </w:rPr>
        <w:t>ym</w:t>
      </w:r>
      <w:r w:rsidRPr="009467F1">
        <w:rPr>
          <w:rFonts w:ascii="Trebuchet MS" w:hAnsi="Trebuchet MS"/>
          <w:sz w:val="20"/>
          <w:szCs w:val="20"/>
        </w:rPr>
        <w:t xml:space="preserve"> zajęci</w:t>
      </w:r>
      <w:r w:rsidR="005E57B3">
        <w:rPr>
          <w:rFonts w:ascii="Trebuchet MS" w:hAnsi="Trebuchet MS"/>
          <w:sz w:val="20"/>
          <w:szCs w:val="20"/>
        </w:rPr>
        <w:t>em</w:t>
      </w:r>
      <w:r w:rsidRPr="009467F1">
        <w:rPr>
          <w:rFonts w:ascii="Trebuchet MS" w:hAnsi="Trebuchet MS"/>
          <w:sz w:val="20"/>
          <w:szCs w:val="20"/>
        </w:rPr>
        <w:t xml:space="preserve"> gruntów nie należących do Zamawiającego i kosztów, opłat i odszkodowań z tym związanych poniesienia kosztów odszkodowań za szkody wyrządzone podczas prowadzenia robót budowlanych,</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opracowani</w:t>
      </w:r>
      <w:r w:rsidR="005E57B3">
        <w:rPr>
          <w:rFonts w:ascii="Trebuchet MS" w:hAnsi="Trebuchet MS"/>
          <w:sz w:val="20"/>
          <w:szCs w:val="20"/>
        </w:rPr>
        <w:t>em</w:t>
      </w:r>
      <w:r w:rsidRPr="009467F1">
        <w:rPr>
          <w:rFonts w:ascii="Trebuchet MS" w:hAnsi="Trebuchet MS"/>
          <w:sz w:val="20"/>
          <w:szCs w:val="20"/>
        </w:rPr>
        <w:t xml:space="preserve"> projektu tymczasowej organizacji ruchu na czas prowadzenia robót w pasach drogowych,</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zasilani</w:t>
      </w:r>
      <w:r w:rsidR="00FB7983">
        <w:rPr>
          <w:rFonts w:ascii="Trebuchet MS" w:hAnsi="Trebuchet MS"/>
          <w:sz w:val="20"/>
          <w:szCs w:val="20"/>
        </w:rPr>
        <w:t>em</w:t>
      </w:r>
      <w:r w:rsidRPr="009467F1">
        <w:rPr>
          <w:rFonts w:ascii="Trebuchet MS" w:hAnsi="Trebuchet MS"/>
          <w:sz w:val="20"/>
          <w:szCs w:val="20"/>
        </w:rPr>
        <w:t xml:space="preserve"> energetyczn</w:t>
      </w:r>
      <w:r w:rsidR="00FB7983">
        <w:rPr>
          <w:rFonts w:ascii="Trebuchet MS" w:hAnsi="Trebuchet MS"/>
          <w:sz w:val="20"/>
          <w:szCs w:val="20"/>
        </w:rPr>
        <w:t>ym</w:t>
      </w:r>
      <w:r w:rsidRPr="009467F1">
        <w:rPr>
          <w:rFonts w:ascii="Trebuchet MS" w:hAnsi="Trebuchet MS"/>
          <w:sz w:val="20"/>
          <w:szCs w:val="20"/>
        </w:rPr>
        <w:t xml:space="preserve"> na placu budowy oraz wszelkich innych kosztów związanych z wykonaniem przedmiotu umowy,</w:t>
      </w:r>
    </w:p>
    <w:p w:rsidR="009467F1" w:rsidRPr="009467F1" w:rsidRDefault="009467F1" w:rsidP="009467F1">
      <w:pPr>
        <w:pStyle w:val="Akapitzlist"/>
        <w:numPr>
          <w:ilvl w:val="0"/>
          <w:numId w:val="48"/>
        </w:numPr>
        <w:spacing w:line="259" w:lineRule="auto"/>
        <w:ind w:left="851"/>
        <w:contextualSpacing w:val="0"/>
        <w:jc w:val="both"/>
        <w:rPr>
          <w:rFonts w:ascii="Trebuchet MS" w:hAnsi="Trebuchet MS"/>
          <w:sz w:val="20"/>
          <w:szCs w:val="20"/>
        </w:rPr>
      </w:pPr>
      <w:r w:rsidRPr="009467F1">
        <w:rPr>
          <w:rFonts w:ascii="Trebuchet MS" w:hAnsi="Trebuchet MS"/>
          <w:sz w:val="20"/>
          <w:szCs w:val="20"/>
        </w:rPr>
        <w:t>zorganizowani</w:t>
      </w:r>
      <w:r w:rsidR="00FB7983">
        <w:rPr>
          <w:rFonts w:ascii="Trebuchet MS" w:hAnsi="Trebuchet MS"/>
          <w:sz w:val="20"/>
          <w:szCs w:val="20"/>
        </w:rPr>
        <w:t>em</w:t>
      </w:r>
      <w:r w:rsidRPr="009467F1">
        <w:rPr>
          <w:rFonts w:ascii="Trebuchet MS" w:hAnsi="Trebuchet MS"/>
          <w:sz w:val="20"/>
          <w:szCs w:val="20"/>
        </w:rPr>
        <w:t xml:space="preserve"> zaplecza </w:t>
      </w:r>
      <w:proofErr w:type="spellStart"/>
      <w:r w:rsidRPr="009467F1">
        <w:rPr>
          <w:rFonts w:ascii="Trebuchet MS" w:hAnsi="Trebuchet MS"/>
          <w:sz w:val="20"/>
          <w:szCs w:val="20"/>
        </w:rPr>
        <w:t>sanitarno</w:t>
      </w:r>
      <w:proofErr w:type="spellEnd"/>
      <w:r w:rsidRPr="009467F1">
        <w:rPr>
          <w:rFonts w:ascii="Trebuchet MS" w:hAnsi="Trebuchet MS"/>
          <w:sz w:val="20"/>
          <w:szCs w:val="20"/>
        </w:rPr>
        <w:t xml:space="preserve"> - higienicznego na placu budowy</w:t>
      </w:r>
    </w:p>
    <w:p w:rsidR="009467F1" w:rsidRDefault="009467F1" w:rsidP="009467F1">
      <w:pPr>
        <w:pStyle w:val="Zwykytekst"/>
        <w:spacing w:line="360" w:lineRule="auto"/>
        <w:jc w:val="both"/>
        <w:rPr>
          <w:rFonts w:ascii="Trebuchet MS" w:hAnsi="Trebuchet MS" w:cs="Arial"/>
        </w:rPr>
      </w:pPr>
    </w:p>
    <w:p w:rsidR="00C31954" w:rsidRPr="00E7387B"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lastRenderedPageBreak/>
        <w:t>Zamawiający będzie dokonywał odbiorów robót zanikowych lub ulegających zakryciu najpóźniej w terminie 2 dni roboczych od dnia zgłoszenia przez Wykonawcę gotowości odbioru (licząc od dnia następnego od daty zgłoszenia).</w:t>
      </w:r>
    </w:p>
    <w:p w:rsidR="00C31954" w:rsidRPr="00E7387B" w:rsidRDefault="00C31954" w:rsidP="003B24C4">
      <w:pPr>
        <w:pStyle w:val="Zwykytekst"/>
        <w:spacing w:line="360" w:lineRule="auto"/>
        <w:jc w:val="both"/>
        <w:rPr>
          <w:rFonts w:ascii="Trebuchet MS" w:hAnsi="Trebuchet MS" w:cs="Arial"/>
        </w:rPr>
      </w:pPr>
      <w:r w:rsidRPr="00E7387B">
        <w:rPr>
          <w:rFonts w:ascii="Trebuchet MS" w:hAnsi="Trebuchet MS" w:cs="Arial"/>
        </w:rPr>
        <w:t xml:space="preserve"> </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9</w:t>
      </w:r>
      <w:r w:rsidRPr="00053E73">
        <w:rPr>
          <w:rFonts w:ascii="Trebuchet MS" w:hAnsi="Trebuchet MS" w:cs="Arial"/>
        </w:rPr>
        <w:t>.</w:t>
      </w:r>
    </w:p>
    <w:p w:rsidR="00C87CD6" w:rsidRDefault="00C31954" w:rsidP="001A4DDD">
      <w:pPr>
        <w:pStyle w:val="Zwykytekst"/>
        <w:numPr>
          <w:ilvl w:val="0"/>
          <w:numId w:val="17"/>
        </w:numPr>
        <w:spacing w:line="360" w:lineRule="auto"/>
        <w:jc w:val="both"/>
        <w:rPr>
          <w:rFonts w:ascii="Trebuchet MS" w:hAnsi="Trebuchet MS" w:cs="Arial"/>
        </w:rPr>
      </w:pPr>
      <w:r w:rsidRPr="00C87CD6">
        <w:rPr>
          <w:rFonts w:ascii="Trebuchet MS" w:hAnsi="Trebuchet MS" w:cs="Arial"/>
        </w:rPr>
        <w:t xml:space="preserve">Wykonawca może powierzyć wykonanie części zamówienia podwykonawcy lub dalszemu podwykonawcy, tj.: </w:t>
      </w:r>
      <w:r w:rsidRPr="00C87CD6">
        <w:rPr>
          <w:rFonts w:ascii="Trebuchet MS" w:hAnsi="Trebuchet MS" w:cs="Arial"/>
          <w:b/>
        </w:rPr>
        <w:t>--- ………………………---</w:t>
      </w:r>
      <w:r w:rsidRPr="00C87CD6">
        <w:rPr>
          <w:rFonts w:ascii="Trebuchet MS" w:hAnsi="Trebuchet MS" w:cs="Arial"/>
        </w:rPr>
        <w:t xml:space="preserve"> zakresu określonego w ofercie Wykonawcy </w:t>
      </w:r>
    </w:p>
    <w:p w:rsidR="00C31954" w:rsidRPr="00C87CD6" w:rsidRDefault="00C31954" w:rsidP="001A4DDD">
      <w:pPr>
        <w:pStyle w:val="Zwykytekst"/>
        <w:numPr>
          <w:ilvl w:val="0"/>
          <w:numId w:val="17"/>
        </w:numPr>
        <w:spacing w:line="360" w:lineRule="auto"/>
        <w:jc w:val="both"/>
        <w:rPr>
          <w:rFonts w:ascii="Trebuchet MS" w:hAnsi="Trebuchet MS" w:cs="Arial"/>
        </w:rPr>
      </w:pPr>
      <w:r w:rsidRPr="00C87CD6">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14 dni (licząc </w:t>
      </w:r>
      <w:r w:rsidR="00333B1A" w:rsidRPr="00C87CD6">
        <w:rPr>
          <w:rFonts w:ascii="Trebuchet MS" w:hAnsi="Trebuchet MS" w:cs="Arial"/>
        </w:rPr>
        <w:t xml:space="preserve"> </w:t>
      </w:r>
      <w:r w:rsidRPr="00C87CD6">
        <w:rPr>
          <w:rFonts w:ascii="Trebuchet MS" w:hAnsi="Trebuchet MS" w:cs="Arial"/>
        </w:rPr>
        <w:t>od dnia następnego od daty otrzymania projektu umowy lub jej zmian) nie zgłosi w formie pisemnej zastrzeżeń do projektu umowy lub jej zmian oznacza to, że akceptuje jej treść i wyraża zgodę na jej zawarcie.</w:t>
      </w:r>
    </w:p>
    <w:p w:rsidR="00C31954" w:rsidRPr="003C03CA" w:rsidRDefault="00C31954" w:rsidP="0051768D">
      <w:pPr>
        <w:pStyle w:val="Zwykytekst"/>
        <w:numPr>
          <w:ilvl w:val="0"/>
          <w:numId w:val="17"/>
        </w:numPr>
        <w:spacing w:line="360" w:lineRule="auto"/>
        <w:jc w:val="both"/>
        <w:rPr>
          <w:rFonts w:ascii="Trebuchet MS" w:hAnsi="Trebuchet MS" w:cs="Arial"/>
          <w:b/>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Pr="003C03CA">
        <w:rPr>
          <w:rFonts w:ascii="Trebuchet MS" w:hAnsi="Trebuchet MS" w:cs="Arial"/>
        </w:rPr>
        <w:t>przy czym podwykonawca i dalszy podwykonawca jest zobowiązany dołączyć zgodę Wykonawcy na zawarcie umowy o podwykonawstwo o treści zgodnej z projektem umowy.</w:t>
      </w:r>
      <w:r w:rsidRPr="003C03CA">
        <w:rPr>
          <w:rFonts w:ascii="Trebuchet MS" w:hAnsi="Trebuchet MS" w:cs="Arial"/>
          <w:b/>
        </w:rPr>
        <w:t xml:space="preserve"> </w:t>
      </w:r>
    </w:p>
    <w:p w:rsidR="00C31954" w:rsidRPr="003C03C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Zamawiający w terminie 7 dni od daty otrzymania kopii zawartej umowy, której przedmiotem </w:t>
      </w:r>
      <w:r>
        <w:rPr>
          <w:rFonts w:ascii="Trebuchet MS" w:hAnsi="Trebuchet MS" w:cs="Arial"/>
        </w:rPr>
        <w:t xml:space="preserve">               </w:t>
      </w:r>
      <w:r w:rsidRPr="003C03CA">
        <w:rPr>
          <w:rFonts w:ascii="Trebuchet MS" w:hAnsi="Trebuchet MS" w:cs="Arial"/>
        </w:rPr>
        <w:t xml:space="preserve">są roboty budowlane zgłasza do nich </w:t>
      </w:r>
      <w:r>
        <w:rPr>
          <w:rFonts w:ascii="Trebuchet MS" w:hAnsi="Trebuchet MS" w:cs="Arial"/>
        </w:rPr>
        <w:t xml:space="preserve">w formie pisemnej </w:t>
      </w:r>
      <w:r w:rsidRPr="003C03CA">
        <w:rPr>
          <w:rFonts w:ascii="Trebuchet MS" w:hAnsi="Trebuchet MS" w:cs="Arial"/>
        </w:rPr>
        <w:t>sprzeciw w przypadku:</w:t>
      </w:r>
      <w:r w:rsidRPr="003C03CA">
        <w:rPr>
          <w:rFonts w:ascii="Trebuchet MS" w:hAnsi="Trebuchet MS" w:cs="Arial"/>
          <w:b/>
        </w:rPr>
        <w:t xml:space="preserve"> </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nie spełniają wymagań określonych w Specyfikacji istotnych warunków zamówienia,</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te</w:t>
      </w:r>
      <w:r w:rsidR="00CB778A">
        <w:rPr>
          <w:rFonts w:ascii="Trebuchet MS" w:hAnsi="Trebuchet MS" w:cs="Arial"/>
        </w:rPr>
        <w:t>rmin zapłaty jest dłuższy niż 30</w:t>
      </w:r>
      <w:r w:rsidRPr="003C03CA">
        <w:rPr>
          <w:rFonts w:ascii="Trebuchet MS" w:hAnsi="Trebuchet MS" w:cs="Arial"/>
        </w:rPr>
        <w:t xml:space="preserve"> dni.</w:t>
      </w:r>
    </w:p>
    <w:p w:rsidR="00C31954" w:rsidRPr="003C03CA" w:rsidRDefault="00C31954" w:rsidP="004B6AF9">
      <w:pPr>
        <w:pStyle w:val="Zwykytekst"/>
        <w:spacing w:line="360" w:lineRule="auto"/>
        <w:jc w:val="both"/>
        <w:rPr>
          <w:rFonts w:ascii="Trebuchet MS" w:hAnsi="Trebuchet MS" w:cs="Arial"/>
        </w:rPr>
      </w:pPr>
      <w:r>
        <w:rPr>
          <w:rFonts w:ascii="Trebuchet MS" w:hAnsi="Trebuchet MS" w:cs="Arial"/>
        </w:rPr>
        <w:t>Nie zgłoszenie w formie pisemnej</w:t>
      </w:r>
      <w:r w:rsidRPr="003C03CA">
        <w:rPr>
          <w:rFonts w:ascii="Trebuchet MS" w:hAnsi="Trebuchet MS" w:cs="Arial"/>
        </w:rPr>
        <w:t xml:space="preserve"> sprzeciwu w terminie 7 dni od daty otrzymania kopii umowy o podwykonawstwo, której przedmiotem są roboty budowlane uważa się za akceptację umowy przez Zamawiającego.</w:t>
      </w:r>
    </w:p>
    <w:p w:rsid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dostawy lub usługi w terminie 7 dni od daty ich zawarcia. </w:t>
      </w:r>
      <w:r w:rsidRPr="003C03CA">
        <w:rPr>
          <w:rFonts w:ascii="Trebuchet MS" w:hAnsi="Trebuchet MS" w:cs="Arial"/>
        </w:rPr>
        <w:t xml:space="preserve">Obowiązek, o którym mowa nie dotyczy umów o podwykonawstwo na dostawy lub usługi o wartości mniejszej niż 0,5% wartości niniejszej umowy.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powierzenia wykonania robót budowlanych, usług lub dostaw podwykonawczych Wykonawca zobowiązany jest do dokonania zapłaty wynagrodzenia należnego podwykonawcy oraz odpowiada za zapłatę wynagrodzenia dalszemu podwykonawcy. Termin zapłaty wynagrodzenia podwykonawcy lub dalszemu podwykonawcy przewidziany w umowie o podwykonaw</w:t>
      </w:r>
      <w:r w:rsidR="00CB778A">
        <w:rPr>
          <w:rFonts w:ascii="Trebuchet MS" w:hAnsi="Trebuchet MS" w:cs="Arial"/>
        </w:rPr>
        <w:t>stwo nie może być dłuższy niż 30</w:t>
      </w:r>
      <w:r w:rsidRPr="00333B1A">
        <w:rPr>
          <w:rFonts w:ascii="Trebuchet MS" w:hAnsi="Trebuchet MS" w:cs="Arial"/>
        </w:rPr>
        <w:t xml:space="preserve"> dni od dnia doręczenia Wykonawcy, podwykonawcy lub dalszemu podwykonawcy faktury lub rachunku potwierdzających wykonanie zleconej podwykonawcy lub dalszemu podwykonawcy dostawy, usługi lub roboty budowlanej.</w:t>
      </w:r>
      <w:r w:rsidRPr="00333B1A">
        <w:rPr>
          <w:rFonts w:ascii="Trebuchet MS" w:hAnsi="Trebuchet MS" w:cs="Arial"/>
          <w:b/>
        </w:rPr>
        <w:t xml:space="preserve"> </w:t>
      </w:r>
      <w:r w:rsidRPr="00333B1A">
        <w:rPr>
          <w:rFonts w:ascii="Trebuchet MS" w:hAnsi="Trebuchet MS" w:cs="Arial"/>
        </w:rPr>
        <w:t xml:space="preserve">Fakturę obejmującą zapłatę wynagrodzenia  za roboty budowlane, usługi lub dostawy podwykonawcze, Wykonawca może wystawić dopiero po terminie doręczenia </w:t>
      </w:r>
      <w:r w:rsidRPr="00333B1A">
        <w:rPr>
          <w:rFonts w:ascii="Trebuchet MS" w:hAnsi="Trebuchet MS" w:cs="Arial"/>
        </w:rPr>
        <w:lastRenderedPageBreak/>
        <w:t>Wykonawcy, podwykonawcy lub dalszemu podwykonawcy tejże faktury lub rachunku, obejmujących roboty podwykonawcze. Jednocześnie Wykonawca zobowiązany jest załączyć do faktury jej kopię.</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333B1A">
        <w:rPr>
          <w:rFonts w:ascii="Trebuchet MS" w:hAnsi="Trebuchet MS" w:cs="Arial"/>
          <w:b/>
        </w:rPr>
        <w:t xml:space="preserve">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Przed dokonaniem bezpośredniej zapłaty Zamawiający zwróci się pisemnie, faksem lub drogą elektroniczną do Wykonawcy o zgłoszenie w formie pisemnej uwag dotyczących zasadności bezpośredniej zapłaty wynagrodzenia podwykonawcy lub dalszemu podwykonawcy w terminie do 7 dni od dnia doręczenia tej informacji. Nieudzielanie odpowiedzi w formie pisemnej w wyznaczonym term</w:t>
      </w:r>
      <w:r w:rsidR="00333B1A">
        <w:rPr>
          <w:rFonts w:ascii="Trebuchet MS" w:hAnsi="Trebuchet MS" w:cs="Arial"/>
        </w:rPr>
        <w:t>inie uznaje się za brak uwag</w:t>
      </w:r>
    </w:p>
    <w:p w:rsidR="00C31954" w:rsidRP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zgłoszenia uwag o których mowa w ust. 8 w terminie wskazanym przez Zamawiającego, Zamawiający może:</w:t>
      </w:r>
      <w:r w:rsidRPr="00333B1A">
        <w:rPr>
          <w:rFonts w:ascii="Trebuchet MS" w:hAnsi="Trebuchet MS" w:cs="Arial"/>
          <w:b/>
        </w:rPr>
        <w:t xml:space="preserve"> </w:t>
      </w:r>
    </w:p>
    <w:p w:rsid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sz w:val="20"/>
          <w:szCs w:val="20"/>
        </w:rPr>
        <w:t>nie dokonać bezpośredniej zapłaty wynagrodzenia podwykonawcy lub dalszemu podwykonawcy, jeżeli Wykonawca wykaże niezasadność takiej zapłaty albo</w:t>
      </w:r>
    </w:p>
    <w:p w:rsidR="00333B1A"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złożyć do depozytu sądowego kwotę potrzebną na pokrycie wynagrodzenia podwykonawcy lub kolejnego podwykonawcy w przypadku istnienia zasadniczej wątpliwości Za</w:t>
      </w:r>
      <w:r w:rsidR="00333B1A">
        <w:rPr>
          <w:rFonts w:ascii="Trebuchet MS" w:hAnsi="Trebuchet MS" w:cs="Arial"/>
          <w:sz w:val="20"/>
          <w:szCs w:val="20"/>
        </w:rPr>
        <w:t xml:space="preserve">mawiającego </w:t>
      </w:r>
      <w:r w:rsidRPr="00333B1A">
        <w:rPr>
          <w:rFonts w:ascii="Trebuchet MS" w:hAnsi="Trebuchet MS" w:cs="Arial"/>
          <w:sz w:val="20"/>
          <w:szCs w:val="20"/>
        </w:rPr>
        <w:t>co do wysokości należnej kwoty bądź podmiotu, któremu płatność się należy – do czasu wyjaśnienia wątpliwości albo</w:t>
      </w:r>
    </w:p>
    <w:p w:rsidR="00C31954"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C31954" w:rsidRPr="004B6AF9" w:rsidRDefault="00C31954" w:rsidP="004B6AF9">
      <w:pPr>
        <w:spacing w:line="360" w:lineRule="auto"/>
        <w:jc w:val="both"/>
        <w:rPr>
          <w:rFonts w:ascii="Trebuchet MS" w:hAnsi="Trebuchet MS" w:cs="Arial"/>
          <w:sz w:val="20"/>
          <w:szCs w:val="20"/>
        </w:rPr>
      </w:pP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za płatności podwykonawcy lub dalszemu podwykonawcy ogranicza się do wysokości ustalonej </w:t>
      </w:r>
      <w:r w:rsidRPr="00464323">
        <w:rPr>
          <w:rFonts w:ascii="Trebuchet MS" w:hAnsi="Trebuchet MS" w:cs="Arial"/>
          <w:sz w:val="20"/>
          <w:szCs w:val="20"/>
        </w:rPr>
        <w:t xml:space="preserve">w załączniku nr 1 </w:t>
      </w:r>
      <w:r w:rsidRPr="00333B1A">
        <w:rPr>
          <w:rFonts w:ascii="Trebuchet MS" w:hAnsi="Trebuchet MS" w:cs="Arial"/>
          <w:sz w:val="20"/>
          <w:szCs w:val="20"/>
        </w:rPr>
        <w:t>do niniejszej umowy.</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w:t>
      </w:r>
      <w:r w:rsidRPr="00333B1A">
        <w:rPr>
          <w:rFonts w:ascii="Trebuchet MS" w:hAnsi="Trebuchet MS" w:cs="Arial"/>
          <w:sz w:val="20"/>
          <w:szCs w:val="20"/>
        </w:rPr>
        <w:lastRenderedPageBreak/>
        <w:t xml:space="preserve">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w:t>
      </w:r>
      <w:r w:rsidR="00333B1A">
        <w:rPr>
          <w:rFonts w:ascii="Trebuchet MS" w:hAnsi="Trebuchet MS" w:cs="Arial"/>
          <w:sz w:val="20"/>
          <w:szCs w:val="20"/>
        </w:rPr>
        <w:t>amawiający</w:t>
      </w:r>
      <w:r w:rsidRPr="00333B1A">
        <w:rPr>
          <w:rFonts w:ascii="Trebuchet MS" w:hAnsi="Trebuchet MS" w:cs="Arial"/>
          <w:sz w:val="20"/>
          <w:szCs w:val="20"/>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333B1A">
        <w:rPr>
          <w:rFonts w:ascii="Trebuchet MS" w:hAnsi="Trebuchet MS" w:cs="Arial"/>
          <w:b/>
          <w:sz w:val="20"/>
          <w:szCs w:val="20"/>
        </w:rPr>
        <w:t xml:space="preserve">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sz w:val="20"/>
          <w:szCs w:val="20"/>
        </w:rPr>
        <w:t>W trakcie realizacji umowy Wykonawca może dokonać zmiany podwykonawcy, zrezygnować z podwykonawcy lub wprowadzić podwykonawcę w zakresie nieprzewidzianym w ofercie przetargowej.</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zmiana albo rezygnacja z podwykonawcy dotyczy podmiotu, na którego zasoby Wykonawca powoływał się na zasadach określonych w art. 22 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24 ust. 1 Ustawy Prawo Zamówień Publicznych. W tym celu zobowiązany jest przedłożyć stosowne oświadczenie i dokumenty wymagane w postanowieniach SIWZ.</w:t>
      </w:r>
    </w:p>
    <w:p w:rsidR="00C31954" w:rsidRPr="008A5A5F"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10.</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Przedmiotem odbioru końcowego będzie całość przedmiotu umowy określona w § 1 niniejszej umowy.</w:t>
      </w:r>
      <w:r w:rsidR="00802D1E" w:rsidRPr="00802D1E">
        <w:rPr>
          <w:rFonts w:ascii="Trebuchet MS" w:hAnsi="Trebuchet MS" w:cs="Arial"/>
        </w:rPr>
        <w:tab/>
      </w:r>
    </w:p>
    <w:p w:rsid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dokona zgłoszenia robót do odbioru w formie pisemnej</w:t>
      </w:r>
      <w:r w:rsidR="002E6A8B">
        <w:rPr>
          <w:rFonts w:ascii="Trebuchet MS" w:hAnsi="Trebuchet MS" w:cs="Arial"/>
        </w:rPr>
        <w:t xml:space="preserve">. </w:t>
      </w:r>
      <w:r w:rsidRPr="002E6A8B">
        <w:rPr>
          <w:rFonts w:ascii="Trebuchet MS" w:hAnsi="Trebuchet MS" w:cs="Arial"/>
        </w:rPr>
        <w:t xml:space="preserve">Zamawiający w terminie do 14 dni od daty pisemnego zgłoszenia przez Wykonawcę gotowości do odbioru przystąpi do odbioru końcowego przedmiotu umowy. </w:t>
      </w:r>
    </w:p>
    <w:p w:rsidR="00802D1E" w:rsidRP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wraz ze</w:t>
      </w:r>
      <w:r w:rsidR="002E6A8B">
        <w:rPr>
          <w:rFonts w:ascii="Trebuchet MS" w:hAnsi="Trebuchet MS" w:cs="Arial"/>
        </w:rPr>
        <w:t xml:space="preserve"> zgłoszeniem zakończenia robót </w:t>
      </w:r>
      <w:r w:rsidRPr="002E6A8B">
        <w:rPr>
          <w:rFonts w:ascii="Trebuchet MS" w:hAnsi="Trebuchet MS" w:cs="Arial"/>
        </w:rPr>
        <w:t>przekaże Zamawiającemu po 2 egzemplarze wszystkich wymaganych Prawem budowlanym dokumentów w zakresie objętym umową</w:t>
      </w:r>
      <w:r w:rsidR="00990845">
        <w:rPr>
          <w:rFonts w:ascii="Trebuchet MS" w:hAnsi="Trebuchet MS" w:cs="Arial"/>
        </w:rPr>
        <w:t>.</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802D1E">
        <w:rPr>
          <w:rFonts w:ascii="Trebuchet MS" w:hAnsi="Trebuchet MS" w:cs="Arial"/>
        </w:rPr>
        <w:t>Z czynności odbioru zostanie sporządzony protokół zawierający wszelkie ustalenia dokonane</w:t>
      </w:r>
      <w:r w:rsidRPr="00802D1E">
        <w:rPr>
          <w:rFonts w:ascii="Trebuchet MS" w:hAnsi="Trebuchet MS" w:cs="Arial"/>
        </w:rPr>
        <w:br/>
        <w:t>w toku odbioru oraz terminy wyznaczone na usunięcie ewentualnych wad</w:t>
      </w:r>
      <w:r w:rsidR="00990845">
        <w:rPr>
          <w:rFonts w:ascii="Trebuchet MS" w:hAnsi="Trebuchet MS" w:cs="Arial"/>
        </w:rPr>
        <w:t xml:space="preserve"> i usterek</w:t>
      </w:r>
      <w:r w:rsidRPr="00802D1E">
        <w:rPr>
          <w:rFonts w:ascii="Trebuchet MS" w:hAnsi="Trebuchet MS" w:cs="Arial"/>
        </w:rPr>
        <w:t>.</w:t>
      </w:r>
    </w:p>
    <w:p w:rsidR="00C31954" w:rsidRPr="008A5A5F"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lastRenderedPageBreak/>
        <w:t>Jeżeli w toku czynności odbiorowych stwierdzone zostaną wady</w:t>
      </w:r>
      <w:r w:rsidR="00990845">
        <w:rPr>
          <w:rFonts w:ascii="Trebuchet MS" w:hAnsi="Trebuchet MS" w:cs="Arial"/>
        </w:rPr>
        <w:t xml:space="preserve"> i usterki</w:t>
      </w:r>
      <w:r w:rsidRPr="00053E73">
        <w:rPr>
          <w:rFonts w:ascii="Trebuchet MS" w:hAnsi="Trebuchet MS" w:cs="Arial"/>
        </w:rPr>
        <w:t xml:space="preserve"> przedmiotu odbioru to Zamawiającemu przysługują następujące uprawnienia:</w:t>
      </w:r>
    </w:p>
    <w:p w:rsidR="00802D1E" w:rsidRDefault="00C31954" w:rsidP="0051768D">
      <w:pPr>
        <w:pStyle w:val="Zwykytekst"/>
        <w:numPr>
          <w:ilvl w:val="0"/>
          <w:numId w:val="21"/>
        </w:numPr>
        <w:spacing w:line="360" w:lineRule="auto"/>
        <w:ind w:left="993"/>
        <w:jc w:val="both"/>
        <w:rPr>
          <w:rFonts w:ascii="Trebuchet MS" w:hAnsi="Trebuchet MS" w:cs="Arial"/>
        </w:rPr>
      </w:pPr>
      <w:r w:rsidRPr="00053E73">
        <w:rPr>
          <w:rFonts w:ascii="Trebuchet MS" w:hAnsi="Trebuchet MS" w:cs="Arial"/>
        </w:rPr>
        <w:t>jeżeli wady</w:t>
      </w:r>
      <w:r w:rsidR="00990845">
        <w:rPr>
          <w:rFonts w:ascii="Trebuchet MS" w:hAnsi="Trebuchet MS" w:cs="Arial"/>
        </w:rPr>
        <w:t xml:space="preserve"> i usterki</w:t>
      </w:r>
      <w:r w:rsidRPr="00053E73">
        <w:rPr>
          <w:rFonts w:ascii="Trebuchet MS" w:hAnsi="Trebuchet MS" w:cs="Arial"/>
        </w:rPr>
        <w:t xml:space="preserve"> nadają się do usunięcia Zamawiający może odmówić odbioru do czasu ich usunięcia przez Wykonawcę w terminie wyznaczonym przez Zamawiającego,</w:t>
      </w:r>
    </w:p>
    <w:p w:rsid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ale nie uniemożliwiają użytkowania przedmiotu odbioru zgodnie z przeznaczeniem wynagrodzenie Wykonawcy będzie odpowiednio obniżone,</w:t>
      </w:r>
    </w:p>
    <w:p w:rsidR="00C31954" w:rsidRP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rsidR="00C31954" w:rsidRPr="008A5A5F" w:rsidRDefault="00C31954" w:rsidP="0051768D">
      <w:pPr>
        <w:pStyle w:val="Zwykytekst"/>
        <w:numPr>
          <w:ilvl w:val="1"/>
          <w:numId w:val="20"/>
        </w:numPr>
        <w:spacing w:line="360" w:lineRule="auto"/>
        <w:ind w:left="567"/>
        <w:jc w:val="both"/>
        <w:rPr>
          <w:rFonts w:ascii="Trebuchet MS" w:hAnsi="Trebuchet MS" w:cs="Arial"/>
        </w:rPr>
      </w:pPr>
      <w:r w:rsidRPr="00053E73">
        <w:rPr>
          <w:rFonts w:ascii="Trebuchet MS" w:hAnsi="Trebuchet MS" w:cs="Arial"/>
        </w:rPr>
        <w:t>O usunięciu wad</w:t>
      </w:r>
      <w:r w:rsidR="00990845">
        <w:rPr>
          <w:rFonts w:ascii="Trebuchet MS" w:hAnsi="Trebuchet MS" w:cs="Arial"/>
        </w:rPr>
        <w:t xml:space="preserve"> i usterek</w:t>
      </w:r>
      <w:r w:rsidRPr="00053E73">
        <w:rPr>
          <w:rFonts w:ascii="Trebuchet MS" w:hAnsi="Trebuchet MS" w:cs="Arial"/>
        </w:rPr>
        <w:t xml:space="preserve"> Wykonawca powiadomi Zamawiającego </w:t>
      </w:r>
      <w:r>
        <w:rPr>
          <w:rFonts w:ascii="Trebuchet MS" w:hAnsi="Trebuchet MS" w:cs="Arial"/>
        </w:rPr>
        <w:t>w formie pisemnej</w:t>
      </w:r>
      <w:r w:rsidRPr="00053E73">
        <w:rPr>
          <w:rFonts w:ascii="Trebuchet MS" w:hAnsi="Trebuchet MS" w:cs="Arial"/>
        </w:rPr>
        <w:t xml:space="preserve"> (faksem, drogą elektroniczną) najpóźniej następnego dnia po wyznaczonym przez Zamawiającego terminie ich usunięcia.</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1</w:t>
      </w:r>
      <w:r w:rsidRPr="00053E73">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053E73">
        <w:rPr>
          <w:rFonts w:ascii="Trebuchet MS" w:hAnsi="Trebuchet MS"/>
        </w:rPr>
        <w:t>Wykonawca udziela Zamawiającemu gwarancji na przedmiot umowy ----- lat/lata</w:t>
      </w:r>
      <w:r>
        <w:rPr>
          <w:rFonts w:ascii="Trebuchet MS" w:hAnsi="Trebuchet MS"/>
        </w:rPr>
        <w:t xml:space="preserve"> </w:t>
      </w:r>
      <w:r w:rsidR="00C87CD6">
        <w:rPr>
          <w:rFonts w:ascii="Trebuchet MS" w:hAnsi="Trebuchet MS"/>
        </w:rPr>
        <w:t xml:space="preserve">na oprawy oświetleniowe oraz …….. lat/lata na słupy oświetleniowe </w:t>
      </w:r>
      <w:r>
        <w:rPr>
          <w:rFonts w:ascii="Trebuchet MS" w:hAnsi="Trebuchet MS"/>
        </w:rPr>
        <w:t>zgodnie</w:t>
      </w:r>
      <w:r>
        <w:rPr>
          <w:rFonts w:ascii="Trebuchet MS" w:hAnsi="Trebuchet MS"/>
        </w:rPr>
        <w:br/>
        <w:t xml:space="preserve">z ofertą Wykonawcy. </w:t>
      </w:r>
      <w:r w:rsidRPr="00053E73">
        <w:rPr>
          <w:rFonts w:ascii="Trebuchet MS" w:hAnsi="Trebuchet MS" w:cs="Arial"/>
        </w:rPr>
        <w:t>W okresie gwarancyjnym Wykonawca zobowiązuje się usuwać nieodpłatnie wady</w:t>
      </w:r>
      <w:r w:rsidR="00990845">
        <w:rPr>
          <w:rFonts w:ascii="Trebuchet MS" w:hAnsi="Trebuchet MS" w:cs="Arial"/>
        </w:rPr>
        <w:t xml:space="preserve"> i usterki</w:t>
      </w:r>
      <w:r w:rsidRPr="00053E73">
        <w:rPr>
          <w:rFonts w:ascii="Trebuchet MS" w:hAnsi="Trebuchet MS" w:cs="Arial"/>
        </w:rPr>
        <w:t xml:space="preserve"> przedmiotu umowy ujawnione po odbiorze końcowym.</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Rękojmia na przedmiot niniejszej umowy wynosi 5 lat.</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1A2129">
        <w:rPr>
          <w:rFonts w:ascii="Trebuchet MS" w:hAnsi="Trebuchet MS" w:cs="Arial"/>
        </w:rPr>
        <w:t>§ 1</w:t>
      </w:r>
      <w:r>
        <w:rPr>
          <w:rFonts w:ascii="Trebuchet MS" w:hAnsi="Trebuchet MS" w:cs="Arial"/>
        </w:rPr>
        <w:t>2</w:t>
      </w:r>
      <w:r w:rsidRPr="001A2129">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Wykonawca przed zawarciem umowy wnosi zabezpieczenie należytego wykonania umowy w wysokości --------- zł (stanowiącej </w:t>
      </w:r>
      <w:r>
        <w:rPr>
          <w:rFonts w:ascii="Trebuchet MS" w:hAnsi="Trebuchet MS" w:cs="Arial"/>
        </w:rPr>
        <w:t>5</w:t>
      </w:r>
      <w:r w:rsidRPr="001A2129">
        <w:rPr>
          <w:rFonts w:ascii="Trebuchet MS" w:hAnsi="Trebuchet MS" w:cs="Arial"/>
        </w:rPr>
        <w:t>% ceny całkowitej brutto podanej</w:t>
      </w:r>
      <w:r w:rsidR="00802D1E">
        <w:rPr>
          <w:rFonts w:ascii="Trebuchet MS" w:hAnsi="Trebuchet MS" w:cs="Arial"/>
        </w:rPr>
        <w:t xml:space="preserve"> w ofercie)  w formie---</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Jeżeli okres na jaki ma być wniesione zabezpieczenie p</w:t>
      </w:r>
      <w:r>
        <w:rPr>
          <w:rFonts w:ascii="Trebuchet MS" w:hAnsi="Trebuchet MS" w:cs="Arial"/>
        </w:rPr>
        <w:t>rzekracza 5 lat, zabezpieczenie</w:t>
      </w:r>
      <w:r>
        <w:rPr>
          <w:rFonts w:ascii="Trebuchet MS" w:hAnsi="Trebuchet MS" w:cs="Arial"/>
        </w:rPr>
        <w:br/>
      </w:r>
      <w:r w:rsidRPr="001A2129">
        <w:rPr>
          <w:rFonts w:ascii="Trebuchet MS" w:hAnsi="Trebuchet MS" w:cs="Arial"/>
        </w:rPr>
        <w:t>w pieniądzu Wykonawca wnosi na cały ten okres. Zabezpieczenie wniesione w pieniądzu Zamawiając</w:t>
      </w:r>
      <w:r w:rsidR="00802D1E">
        <w:rPr>
          <w:rFonts w:ascii="Trebuchet MS" w:hAnsi="Trebuchet MS" w:cs="Arial"/>
        </w:rPr>
        <w:t>y zdeponuje na koncie depozytów</w:t>
      </w:r>
      <w:r w:rsidR="00990845">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pieniądzu Zamawiający zwraca wraz z odsetkami wynikającymi z umowy rachunku bankowego, na którym było ono przechowywane, pomniejszonymi o koszty prowadzenia rachunku.</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nieprzedłużenia lub nie wniesieni</w:t>
      </w:r>
      <w:r>
        <w:rPr>
          <w:rFonts w:ascii="Trebuchet MS" w:hAnsi="Trebuchet MS" w:cs="Arial"/>
        </w:rPr>
        <w:t>a nowego zabezpieczenia</w:t>
      </w:r>
      <w:r w:rsidRPr="001A2129">
        <w:rPr>
          <w:rFonts w:ascii="Trebuchet MS" w:hAnsi="Trebuchet MS" w:cs="Arial"/>
        </w:rPr>
        <w:t xml:space="preserve"> najpóźniej na 30 dni przed upływem terminu ważności dotychczasowego zabezpieczenia</w:t>
      </w:r>
      <w:r w:rsidR="00802D1E">
        <w:rPr>
          <w:rFonts w:ascii="Trebuchet MS" w:hAnsi="Trebuchet MS" w:cs="Arial"/>
        </w:rPr>
        <w:t xml:space="preserve"> wniesionego w innej formie niż </w:t>
      </w:r>
      <w:r>
        <w:rPr>
          <w:rFonts w:ascii="Trebuchet MS" w:hAnsi="Trebuchet MS" w:cs="Arial"/>
        </w:rPr>
        <w:t>w pieniądzu Zamawiający zmieni</w:t>
      </w:r>
      <w:r w:rsidRPr="001A2129">
        <w:rPr>
          <w:rFonts w:ascii="Trebuchet MS" w:hAnsi="Trebuchet MS" w:cs="Arial"/>
        </w:rPr>
        <w:t xml:space="preserve"> formę na zabezpieczenie w p</w:t>
      </w:r>
      <w:r w:rsidR="00802D1E">
        <w:rPr>
          <w:rFonts w:ascii="Trebuchet MS" w:hAnsi="Trebuchet MS" w:cs="Arial"/>
        </w:rPr>
        <w:t xml:space="preserve">ieniądzu, poprzez wypłatę kwoty </w:t>
      </w:r>
      <w:r w:rsidRPr="001A2129">
        <w:rPr>
          <w:rFonts w:ascii="Trebuchet MS" w:hAnsi="Trebuchet MS" w:cs="Arial"/>
        </w:rPr>
        <w:t xml:space="preserve">z dotychczasowego zabezpieczenia. Wypłata ta </w:t>
      </w:r>
      <w:r>
        <w:rPr>
          <w:rFonts w:ascii="Trebuchet MS" w:hAnsi="Trebuchet MS" w:cs="Arial"/>
        </w:rPr>
        <w:t>nastąpi</w:t>
      </w:r>
      <w:r w:rsidRPr="001A2129">
        <w:rPr>
          <w:rFonts w:ascii="Trebuchet MS" w:hAnsi="Trebuchet MS" w:cs="Arial"/>
        </w:rPr>
        <w:t xml:space="preserve"> nie później niż w ostatnim dniu ważności </w:t>
      </w:r>
      <w:r>
        <w:rPr>
          <w:rFonts w:ascii="Trebuchet MS" w:hAnsi="Trebuchet MS" w:cs="Arial"/>
        </w:rPr>
        <w:t>dotychczasowego zabezpieczenia.</w:t>
      </w:r>
    </w:p>
    <w:p w:rsidR="00C31954" w:rsidRP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lastRenderedPageBreak/>
        <w:t>Część zabezpieczenia gwarantująca zgodne z umową wykonanie przedmiotu umowy (70% kwoty określonej w ust.1, tj. równowartość ---------- zł) zostanie zwrócona w ciągu 30 dni od dnia ostatecznego odbioru robót stanowiących przedmiot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Pozostała część zabezpieczenia (służąca do pokrycia roszczeń z tytułu rękojmi (30% kwoty określonej w ust.1, tj. równowartość ------- zł) zostanie zwrócona nie później niż w 15 dniu po upływie okresu rękojmi za wady przedmiotu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odmowy lub uchylania się Wykonawcy od usunięcia stwierdzonych wad w okresie objętym rękojmią i gwarancją Zamawiaj</w:t>
      </w:r>
      <w:r>
        <w:rPr>
          <w:rFonts w:ascii="Trebuchet MS" w:hAnsi="Trebuchet MS" w:cs="Arial"/>
        </w:rPr>
        <w:t>ący zleci ich wykonanie innemu W</w:t>
      </w:r>
      <w:r w:rsidRPr="001A2129">
        <w:rPr>
          <w:rFonts w:ascii="Trebuchet MS" w:hAnsi="Trebuchet MS" w:cs="Arial"/>
        </w:rPr>
        <w:t>ykonawcy, a ich koszt pokryje z pozostałej części zabezpieczenia.</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rsidR="00C31954" w:rsidRPr="00990845" w:rsidRDefault="00990845" w:rsidP="00990845">
      <w:pPr>
        <w:pStyle w:val="Zwykytekst"/>
        <w:spacing w:line="360" w:lineRule="auto"/>
        <w:ind w:left="426"/>
        <w:jc w:val="both"/>
        <w:rPr>
          <w:rFonts w:ascii="Trebuchet MS" w:hAnsi="Trebuchet MS" w:cs="Arial"/>
        </w:rPr>
      </w:pPr>
      <w:r w:rsidRPr="00990845">
        <w:rPr>
          <w:rFonts w:ascii="Trebuchet MS" w:hAnsi="Trebuchet MS" w:cs="Arial"/>
        </w:rPr>
        <w:t>(</w:t>
      </w:r>
      <w:r w:rsidR="00C31954" w:rsidRPr="00990845">
        <w:rPr>
          <w:rFonts w:ascii="Trebuchet MS" w:hAnsi="Trebuchet MS" w:cs="Arial"/>
        </w:rPr>
        <w:t>Zapisy § 12 mogą ulec zmianie  w zależności od f</w:t>
      </w:r>
      <w:r>
        <w:rPr>
          <w:rFonts w:ascii="Trebuchet MS" w:hAnsi="Trebuchet MS" w:cs="Arial"/>
        </w:rPr>
        <w:t>ormy wniesionego zabezpieczenia)</w:t>
      </w:r>
      <w:r w:rsidR="00C31954" w:rsidRPr="00990845">
        <w:rPr>
          <w:rFonts w:ascii="Trebuchet MS" w:hAnsi="Trebuchet MS" w:cs="Arial"/>
          <w:b/>
        </w:rPr>
        <w:t xml:space="preserve"> </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1</w:t>
      </w:r>
      <w:r>
        <w:rPr>
          <w:rFonts w:ascii="Trebuchet MS" w:hAnsi="Trebuchet MS" w:cs="Arial"/>
        </w:rPr>
        <w:t>3</w:t>
      </w:r>
      <w:r w:rsidRPr="00793A4D">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Za wykonanie całości przedmiotu umowy określonego w § 1 s</w:t>
      </w:r>
      <w:r>
        <w:rPr>
          <w:rFonts w:ascii="Trebuchet MS" w:hAnsi="Trebuchet MS" w:cs="Arial"/>
        </w:rPr>
        <w:t>trony  ustalają wynag</w:t>
      </w:r>
      <w:r w:rsidR="00802D1E">
        <w:rPr>
          <w:rFonts w:ascii="Trebuchet MS" w:hAnsi="Trebuchet MS" w:cs="Arial"/>
        </w:rPr>
        <w:t>rodzenie ryczałtowe</w:t>
      </w:r>
      <w:r>
        <w:rPr>
          <w:rFonts w:ascii="Trebuchet MS" w:hAnsi="Trebuchet MS" w:cs="Arial"/>
        </w:rPr>
        <w:t xml:space="preserve"> </w:t>
      </w:r>
      <w:r w:rsidRPr="00793A4D">
        <w:rPr>
          <w:rFonts w:ascii="Trebuchet MS" w:hAnsi="Trebuchet MS" w:cs="Arial"/>
        </w:rPr>
        <w:t>na kwotę:</w:t>
      </w:r>
    </w:p>
    <w:p w:rsidR="00C31954" w:rsidRDefault="00C31954" w:rsidP="008A5A5F">
      <w:pPr>
        <w:pStyle w:val="Zwykytekst"/>
        <w:spacing w:line="360" w:lineRule="auto"/>
        <w:ind w:left="426"/>
        <w:jc w:val="both"/>
        <w:rPr>
          <w:rFonts w:ascii="Trebuchet MS" w:hAnsi="Trebuchet MS" w:cs="Arial"/>
        </w:rPr>
      </w:pPr>
      <w:r w:rsidRPr="00802D1E">
        <w:rPr>
          <w:rFonts w:ascii="Trebuchet MS" w:hAnsi="Trebuchet MS" w:cs="Arial"/>
        </w:rPr>
        <w:t xml:space="preserve">netto            -      ------------------- zł </w:t>
      </w:r>
      <w:r w:rsidR="00802D1E">
        <w:rPr>
          <w:rFonts w:ascii="Trebuchet MS" w:hAnsi="Trebuchet MS" w:cs="Arial"/>
        </w:rPr>
        <w:t xml:space="preserve"> </w:t>
      </w:r>
      <w:r w:rsidRPr="00793A4D">
        <w:rPr>
          <w:rFonts w:ascii="Trebuchet MS" w:hAnsi="Trebuchet MS" w:cs="Arial"/>
        </w:rPr>
        <w:t xml:space="preserve">VAT          -      ------------------- zł  </w:t>
      </w:r>
      <w:r w:rsidRPr="00793A4D">
        <w:rPr>
          <w:rFonts w:ascii="Trebuchet MS" w:hAnsi="Trebuchet MS" w:cs="Arial"/>
          <w:b/>
        </w:rPr>
        <w:t>brutto           -      ------------------ zł</w:t>
      </w:r>
      <w:r w:rsidRPr="00793A4D">
        <w:rPr>
          <w:rFonts w:ascii="Trebuchet MS" w:hAnsi="Trebuchet MS" w:cs="Arial"/>
        </w:rPr>
        <w:t xml:space="preserve">  </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 uwagi na dokonanie wyboru oferty prowadzącego do powstania u Zamawiającego obowiązku podatkowego zgodnie z przepisami ustawy o podatku od towarów i usług w zakresie …………………………….</w:t>
      </w:r>
      <w:r>
        <w:rPr>
          <w:rFonts w:ascii="Trebuchet MS" w:hAnsi="Trebuchet MS" w:cs="Arial"/>
        </w:rPr>
        <w:t xml:space="preserve">  </w:t>
      </w:r>
      <w:r w:rsidRPr="00793A4D">
        <w:rPr>
          <w:rFonts w:ascii="Trebuchet MS" w:hAnsi="Trebuchet MS" w:cs="Arial"/>
        </w:rPr>
        <w:t>odprowadzenie podatku VAT w kwocie ……………… leży po stronie Zamawiającego (</w:t>
      </w:r>
      <w:r w:rsidRPr="00793A4D">
        <w:rPr>
          <w:rFonts w:ascii="Trebuchet MS" w:hAnsi="Trebuchet MS" w:cs="Arial"/>
          <w:b/>
        </w:rPr>
        <w:t xml:space="preserve">dotyczy jedynie sytuacji gdy wybór </w:t>
      </w:r>
      <w:r>
        <w:rPr>
          <w:rFonts w:ascii="Trebuchet MS" w:hAnsi="Trebuchet MS" w:cs="Arial"/>
          <w:b/>
        </w:rPr>
        <w:t xml:space="preserve">oferty prowadziłby do powstania </w:t>
      </w:r>
      <w:r w:rsidRPr="00793A4D">
        <w:rPr>
          <w:rFonts w:ascii="Trebuchet MS" w:hAnsi="Trebuchet MS" w:cs="Arial"/>
          <w:b/>
        </w:rPr>
        <w:t>u Zamawiającego obowiązku podatkowego zgodnie z przepisami o podatku od towarów i usług</w:t>
      </w:r>
      <w:r>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Wynagrodzenie to może ulec zmianie w przypadkach opisanych w § 17 ust.1 pkt 1 niniejszej umowy.</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Rozliczenie Wykonawcy za wykonanie przedmiotu umowy nastąpi na podstawie faktur częściowych za wykonane i odebrane części przedmiotu umowy określone  w załączniku nr 1 do umowy - do wysokości 90 %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Ostateczne rozliczenie wykonania przedmiotu umowy - do wysokości 10% wynagrodze</w:t>
      </w:r>
      <w:r w:rsidR="00990845">
        <w:rPr>
          <w:rFonts w:ascii="Trebuchet MS" w:hAnsi="Trebuchet MS" w:cs="Arial"/>
        </w:rPr>
        <w:t xml:space="preserve">nia brutto określonego w ust.1 nastąpi w oparciu o fakturę </w:t>
      </w:r>
      <w:r w:rsidRPr="00802D1E">
        <w:rPr>
          <w:rFonts w:ascii="Trebuchet MS" w:hAnsi="Trebuchet MS" w:cs="Arial"/>
        </w:rPr>
        <w:t>końcową. Podstawą wystawienia fa</w:t>
      </w:r>
      <w:r w:rsidR="00990845">
        <w:rPr>
          <w:rFonts w:ascii="Trebuchet MS" w:hAnsi="Trebuchet MS" w:cs="Arial"/>
        </w:rPr>
        <w:t xml:space="preserve">ktury końcowej przez Wykonawcę będzie sporządzony i podpisany przez </w:t>
      </w:r>
      <w:r w:rsidRPr="00802D1E">
        <w:rPr>
          <w:rFonts w:ascii="Trebuchet MS" w:hAnsi="Trebuchet MS" w:cs="Arial"/>
        </w:rPr>
        <w:t xml:space="preserve">przedstawiciela </w:t>
      </w:r>
      <w:r w:rsidRPr="00802D1E">
        <w:rPr>
          <w:rFonts w:ascii="Trebuchet MS" w:hAnsi="Trebuchet MS" w:cs="Arial"/>
        </w:rPr>
        <w:lastRenderedPageBreak/>
        <w:t>Zamawiającego oraz Wykonawcy protokół bezusterkowego odbioru końcowego przedmiotu zamówienia.</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Faktury częściowe i faktura końcowa płatne będą w terminie do 30 dni od dnia ich doręczenia Zamawiającemu.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Warunkiem zapłaty przez Zamawiającego należnego Wykonawcy wynagrodzenia za wykonane</w:t>
      </w:r>
      <w:r w:rsidRPr="00802D1E">
        <w:rPr>
          <w:rFonts w:ascii="Trebuchet MS" w:hAnsi="Trebuchet MS" w:cs="Arial"/>
        </w:rPr>
        <w:br/>
        <w:t xml:space="preserve">i odebrane roboty budowlane jest przedłożenie Zamawiającemu dowodów zapłaty wymagalnego wynagrodzenia podwykonawcom i dalszym podwykonawcom biorącym udział w realizacji odebranych robót budowlanych.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Przez dowody zapłaty rozumie się oświadczenie podwykonawcy, dalszego podwykonawcy o otrzymaniu w terminie umownym kwot należnych z tytułu wykonania i odbioru zakresu robót</w:t>
      </w:r>
      <w:r w:rsidRPr="00802D1E">
        <w:rPr>
          <w:rFonts w:ascii="Trebuchet MS" w:hAnsi="Trebuchet MS" w:cs="Arial"/>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456ED1" w:rsidRDefault="00C31954" w:rsidP="00456ED1">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r w:rsidR="00456ED1">
        <w:rPr>
          <w:rFonts w:ascii="Trebuchet MS" w:hAnsi="Trebuchet MS" w:cs="Arial"/>
        </w:rPr>
        <w:t>.</w:t>
      </w:r>
    </w:p>
    <w:p w:rsidR="00C31954" w:rsidRPr="00456ED1" w:rsidRDefault="00456ED1" w:rsidP="00456ED1">
      <w:pPr>
        <w:pStyle w:val="Zwykytekst"/>
        <w:numPr>
          <w:ilvl w:val="0"/>
          <w:numId w:val="24"/>
        </w:numPr>
        <w:spacing w:line="360" w:lineRule="auto"/>
        <w:ind w:left="426"/>
        <w:jc w:val="both"/>
        <w:rPr>
          <w:rFonts w:ascii="Trebuchet MS" w:hAnsi="Trebuchet MS" w:cs="Arial"/>
        </w:rPr>
      </w:pPr>
      <w:bookmarkStart w:id="0" w:name="_GoBack"/>
      <w:bookmarkEnd w:id="0"/>
      <w:r w:rsidRPr="00456ED1">
        <w:rPr>
          <w:rFonts w:ascii="Trebuchet MS" w:hAnsi="Trebuchet MS" w:cs="Arial"/>
        </w:rPr>
        <w:t>Wykonawca zastrzega sobie prawo do dochodzenia odsetek ustawowych za opóźnienia w transakcjach handlowych w zapłacie faktury, z zastrzeżeniem sytuacji opisanej w ust. 7.</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4</w:t>
      </w:r>
      <w:r w:rsidRPr="00053E73">
        <w:rPr>
          <w:rFonts w:ascii="Trebuchet MS" w:hAnsi="Trebuchet MS" w:cs="Arial"/>
        </w:rPr>
        <w:t>.</w:t>
      </w:r>
    </w:p>
    <w:p w:rsidR="00C31954" w:rsidRPr="008A5A5F" w:rsidRDefault="00C31954" w:rsidP="0051768D">
      <w:pPr>
        <w:pStyle w:val="Tekstpodstawowy2"/>
        <w:numPr>
          <w:ilvl w:val="1"/>
          <w:numId w:val="4"/>
        </w:numPr>
        <w:tabs>
          <w:tab w:val="clear" w:pos="1440"/>
          <w:tab w:val="num" w:pos="1843"/>
        </w:tabs>
        <w:spacing w:line="360" w:lineRule="auto"/>
        <w:ind w:left="426"/>
        <w:jc w:val="both"/>
        <w:rPr>
          <w:rFonts w:ascii="Trebuchet MS" w:hAnsi="Trebuchet MS" w:cs="Arial"/>
          <w:sz w:val="20"/>
        </w:rPr>
      </w:pPr>
      <w:r w:rsidRPr="00053E73">
        <w:rPr>
          <w:rFonts w:ascii="Trebuchet MS" w:hAnsi="Trebuchet MS" w:cs="Arial"/>
          <w:sz w:val="20"/>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w:t>
      </w:r>
    </w:p>
    <w:p w:rsidR="00C31954" w:rsidRPr="00802D1E" w:rsidRDefault="00C31954" w:rsidP="0051768D">
      <w:pPr>
        <w:pStyle w:val="Tekstpodstawowy2"/>
        <w:numPr>
          <w:ilvl w:val="1"/>
          <w:numId w:val="4"/>
        </w:numPr>
        <w:tabs>
          <w:tab w:val="clear" w:pos="1440"/>
          <w:tab w:val="num" w:pos="1843"/>
        </w:tabs>
        <w:spacing w:after="0" w:line="360" w:lineRule="auto"/>
        <w:ind w:left="426"/>
        <w:jc w:val="both"/>
        <w:rPr>
          <w:rFonts w:ascii="Trebuchet MS" w:hAnsi="Trebuchet MS"/>
          <w:sz w:val="20"/>
          <w:szCs w:val="20"/>
        </w:rPr>
      </w:pPr>
      <w:r w:rsidRPr="00EE6C18">
        <w:rPr>
          <w:rFonts w:ascii="Trebuchet MS" w:hAnsi="Trebuchet MS"/>
          <w:sz w:val="20"/>
          <w:szCs w:val="20"/>
        </w:rPr>
        <w:t>Odstąpienie od umowy będzie dokonane na piśmie z podaniem przyczyn odstąpienia i wskazaniem terminu odstąpienia – w terminie 30 dni od powzięcia przez Zamawiającego informacji o powyższych okolicznościach.</w:t>
      </w:r>
    </w:p>
    <w:p w:rsidR="00C31954" w:rsidRPr="00497EEF" w:rsidRDefault="00C31954" w:rsidP="00D3179F">
      <w:pPr>
        <w:pStyle w:val="Tekstpodstawowy2"/>
        <w:spacing w:line="360" w:lineRule="auto"/>
        <w:jc w:val="center"/>
        <w:rPr>
          <w:rFonts w:ascii="Trebuchet MS" w:hAnsi="Trebuchet MS"/>
          <w:bCs/>
          <w:sz w:val="20"/>
          <w:szCs w:val="20"/>
        </w:rPr>
      </w:pPr>
      <w:r w:rsidRPr="00497EEF">
        <w:rPr>
          <w:rFonts w:ascii="Trebuchet MS" w:hAnsi="Trebuchet MS"/>
          <w:bCs/>
          <w:sz w:val="20"/>
          <w:szCs w:val="20"/>
        </w:rPr>
        <w:t>§ 15.</w:t>
      </w:r>
    </w:p>
    <w:p w:rsidR="00C31954" w:rsidRPr="00802D1E" w:rsidRDefault="00C31954" w:rsidP="0051768D">
      <w:pPr>
        <w:pStyle w:val="Akapitzlist"/>
        <w:numPr>
          <w:ilvl w:val="2"/>
          <w:numId w:val="4"/>
        </w:numPr>
        <w:tabs>
          <w:tab w:val="clear" w:pos="2160"/>
          <w:tab w:val="num" w:pos="1843"/>
        </w:tabs>
        <w:autoSpaceDE w:val="0"/>
        <w:autoSpaceDN w:val="0"/>
        <w:adjustRightInd w:val="0"/>
        <w:spacing w:line="360" w:lineRule="auto"/>
        <w:ind w:left="426"/>
        <w:jc w:val="both"/>
        <w:rPr>
          <w:rFonts w:ascii="Trebuchet MS" w:hAnsi="Trebuchet MS" w:cs="Arial"/>
          <w:sz w:val="20"/>
          <w:szCs w:val="20"/>
        </w:rPr>
      </w:pPr>
      <w:r w:rsidRPr="00802D1E">
        <w:rPr>
          <w:rFonts w:ascii="Trebuchet MS" w:hAnsi="Trebuchet MS" w:cs="Arial"/>
          <w:sz w:val="20"/>
          <w:szCs w:val="20"/>
        </w:rPr>
        <w:t>Zamawiający ma prawo rozwiązać umowę z Wykonawcą w trybie natychmiastowym w razie wystąpienia następujących okoliczności:</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przerwy lub opóźnienia w realizacji przedmiotu umowy trwających powyżej 14 dni dających podstawę do uzasadnionego przewidywania, że przedmio</w:t>
      </w:r>
      <w:r>
        <w:rPr>
          <w:rFonts w:ascii="Trebuchet MS" w:hAnsi="Trebuchet MS" w:cs="Arial"/>
          <w:sz w:val="20"/>
        </w:rPr>
        <w:t>t umowy nie zostanie zakończony</w:t>
      </w:r>
      <w:r>
        <w:rPr>
          <w:rFonts w:ascii="Trebuchet MS" w:hAnsi="Trebuchet MS" w:cs="Arial"/>
          <w:sz w:val="20"/>
        </w:rPr>
        <w:br/>
      </w:r>
      <w:r w:rsidRPr="00053E73">
        <w:rPr>
          <w:rFonts w:ascii="Trebuchet MS" w:hAnsi="Trebuchet MS" w:cs="Arial"/>
          <w:sz w:val="20"/>
        </w:rPr>
        <w:t>w terminie umownym, a przerwa lub opóźnienie w realizacji przedmiotu umowy nastąpiły z przyczyn, za które ponosi odpowiedzialność Wykonawca,</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realizacji przez Wykonawcę przedmiotu umowy w sposób nienależyty, sprzeczny z postanowieniami umowy, w sposób niezgodny z przepisami prawa lub ze złożoną ofertą,</w:t>
      </w:r>
    </w:p>
    <w:p w:rsidR="00C31954" w:rsidRPr="00C87CD6" w:rsidRDefault="00C31954" w:rsidP="0051768D">
      <w:pPr>
        <w:pStyle w:val="BodySingle"/>
        <w:numPr>
          <w:ilvl w:val="1"/>
          <w:numId w:val="25"/>
        </w:numPr>
        <w:spacing w:line="360" w:lineRule="auto"/>
        <w:ind w:left="709"/>
        <w:jc w:val="both"/>
        <w:rPr>
          <w:rFonts w:ascii="Trebuchet MS" w:hAnsi="Trebuchet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CD6">
        <w:rPr>
          <w:rFonts w:ascii="Trebuchet MS" w:hAnsi="Trebuchet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sz w:val="20"/>
        </w:rPr>
        <w:t xml:space="preserve">stwierdzenia w toku odbioru przedmiotu umowy wad istotnych nie nadających się do usunięcia. Wadą istotną jest wada uniemożliwiająca wykonanie przedmiotu umowy zgodnie z jej przeznaczeniem. </w:t>
      </w:r>
      <w:r w:rsidRPr="00053E73">
        <w:rPr>
          <w:rFonts w:ascii="Trebuchet MS" w:hAnsi="Trebuchet MS" w:cs="Arial"/>
          <w:sz w:val="20"/>
        </w:rPr>
        <w:t>W takim przypadku wynagrodzenie z tytułu wykonania umowy nie</w:t>
      </w:r>
      <w:r>
        <w:rPr>
          <w:rFonts w:ascii="Trebuchet MS" w:hAnsi="Trebuchet MS" w:cs="Arial"/>
          <w:sz w:val="20"/>
        </w:rPr>
        <w:t xml:space="preserve"> będzie przysługiwało Wykonawcy,</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Pr>
          <w:rFonts w:ascii="Trebuchet MS" w:hAnsi="Trebuchet MS" w:cs="Arial"/>
          <w:sz w:val="20"/>
        </w:rPr>
        <w:t>trzykrotnego naruszenia obowiązk</w:t>
      </w:r>
      <w:r w:rsidR="00990845">
        <w:rPr>
          <w:rFonts w:ascii="Trebuchet MS" w:hAnsi="Trebuchet MS" w:cs="Arial"/>
          <w:sz w:val="20"/>
        </w:rPr>
        <w:t>u wykonywania prac objętych umową</w:t>
      </w:r>
      <w:r>
        <w:rPr>
          <w:rFonts w:ascii="Trebuchet MS" w:hAnsi="Trebuchet MS" w:cs="Arial"/>
          <w:sz w:val="20"/>
        </w:rPr>
        <w:t xml:space="preserve"> przez osoby niewskazane w formularzu oferty.   </w:t>
      </w:r>
    </w:p>
    <w:p w:rsid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053E73">
        <w:rPr>
          <w:rFonts w:ascii="Trebuchet MS" w:hAnsi="Trebuchet MS" w:cs="Arial"/>
          <w:sz w:val="20"/>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rsidR="00C31954" w:rsidRP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802D1E">
        <w:rPr>
          <w:rFonts w:ascii="Trebuchet MS" w:hAnsi="Trebuchet MS"/>
          <w:sz w:val="20"/>
        </w:rPr>
        <w:t xml:space="preserve"> R</w:t>
      </w:r>
      <w:r w:rsidRPr="00802D1E">
        <w:rPr>
          <w:rFonts w:ascii="Trebuchet MS" w:hAnsi="Trebuchet MS" w:cs="Arial"/>
          <w:sz w:val="20"/>
        </w:rPr>
        <w:t>ozwiązanie</w:t>
      </w:r>
      <w:r w:rsidRPr="00802D1E">
        <w:rPr>
          <w:rFonts w:ascii="Trebuchet MS" w:hAnsi="Trebuchet MS"/>
          <w:sz w:val="20"/>
        </w:rPr>
        <w:t xml:space="preserve"> </w:t>
      </w:r>
      <w:r w:rsidRPr="00802D1E">
        <w:rPr>
          <w:rFonts w:ascii="Trebuchet MS" w:hAnsi="Trebuchet MS" w:cs="Arial"/>
          <w:sz w:val="20"/>
        </w:rPr>
        <w:t>będzie dokonane w formie pisemnej z podaniem przyczyn rozwiązania.</w:t>
      </w:r>
    </w:p>
    <w:p w:rsidR="00C31954" w:rsidRDefault="00C31954" w:rsidP="005B1E70">
      <w:pPr>
        <w:autoSpaceDE w:val="0"/>
        <w:autoSpaceDN w:val="0"/>
        <w:adjustRightInd w:val="0"/>
        <w:spacing w:line="360" w:lineRule="auto"/>
        <w:jc w:val="center"/>
        <w:rPr>
          <w:rFonts w:ascii="Trebuchet MS" w:hAnsi="Trebuchet MS"/>
          <w:sz w:val="20"/>
          <w:szCs w:val="20"/>
        </w:rPr>
      </w:pPr>
    </w:p>
    <w:p w:rsidR="00C31954" w:rsidRPr="001A2129" w:rsidRDefault="00C31954" w:rsidP="005B1E70">
      <w:pPr>
        <w:autoSpaceDE w:val="0"/>
        <w:autoSpaceDN w:val="0"/>
        <w:adjustRightInd w:val="0"/>
        <w:spacing w:line="360" w:lineRule="auto"/>
        <w:jc w:val="center"/>
        <w:rPr>
          <w:rFonts w:ascii="Trebuchet MS" w:hAnsi="Trebuchet MS"/>
          <w:sz w:val="20"/>
          <w:szCs w:val="20"/>
        </w:rPr>
      </w:pPr>
      <w:r w:rsidRPr="001A2129">
        <w:rPr>
          <w:rFonts w:ascii="Trebuchet MS" w:hAnsi="Trebuchet MS"/>
          <w:sz w:val="20"/>
          <w:szCs w:val="20"/>
        </w:rPr>
        <w:t>§ 1</w:t>
      </w:r>
      <w:r>
        <w:rPr>
          <w:rFonts w:ascii="Trebuchet MS" w:hAnsi="Trebuchet MS"/>
          <w:sz w:val="20"/>
          <w:szCs w:val="20"/>
        </w:rPr>
        <w:t>6</w:t>
      </w:r>
      <w:r w:rsidRPr="001A2129">
        <w:rPr>
          <w:rFonts w:ascii="Trebuchet MS" w:hAnsi="Trebuchet MS"/>
          <w:sz w:val="20"/>
          <w:szCs w:val="20"/>
        </w:rPr>
        <w:t>.</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1A2129">
        <w:rPr>
          <w:rFonts w:ascii="Trebuchet MS" w:hAnsi="Trebuchet MS" w:cs="Arial"/>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W przypadku określonym w ust. 1 postanowienia o karach umownych nie mają zastosowania i Wykonawca nie może żądać odszkodowania.</w:t>
      </w:r>
    </w:p>
    <w:p w:rsidR="00C31954" w:rsidRPr="008A5A5F"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 xml:space="preserve">W przypadku odstąpienia przez Zamawiającego z przyczyn określonych w ust. 1 rozliczenie między stronami nastąpi na zasadach określonych w </w:t>
      </w:r>
      <w:r w:rsidRPr="00802D1E">
        <w:rPr>
          <w:rFonts w:ascii="Trebuchet MS" w:hAnsi="Trebuchet MS"/>
          <w:sz w:val="20"/>
        </w:rPr>
        <w:t xml:space="preserve">§ 15 </w:t>
      </w:r>
      <w:r w:rsidRPr="00802D1E">
        <w:rPr>
          <w:rFonts w:ascii="Trebuchet MS" w:hAnsi="Trebuchet MS" w:cs="Arial"/>
          <w:sz w:val="20"/>
        </w:rPr>
        <w:t>ust. 2.</w:t>
      </w:r>
    </w:p>
    <w:p w:rsidR="00C31954" w:rsidRPr="00053E73" w:rsidRDefault="00C31954" w:rsidP="005B1E70">
      <w:pPr>
        <w:autoSpaceDE w:val="0"/>
        <w:autoSpaceDN w:val="0"/>
        <w:adjustRightInd w:val="0"/>
        <w:spacing w:line="360" w:lineRule="auto"/>
        <w:jc w:val="center"/>
        <w:rPr>
          <w:rFonts w:ascii="Trebuchet MS" w:hAnsi="Trebuchet MS"/>
          <w:sz w:val="20"/>
          <w:szCs w:val="20"/>
        </w:rPr>
      </w:pPr>
      <w:r w:rsidRPr="00053E73">
        <w:rPr>
          <w:rFonts w:ascii="Trebuchet MS" w:hAnsi="Trebuchet MS"/>
          <w:sz w:val="20"/>
          <w:szCs w:val="20"/>
        </w:rPr>
        <w:t>§ 1</w:t>
      </w:r>
      <w:r>
        <w:rPr>
          <w:rFonts w:ascii="Trebuchet MS" w:hAnsi="Trebuchet MS"/>
          <w:sz w:val="20"/>
          <w:szCs w:val="20"/>
        </w:rPr>
        <w:t>7</w:t>
      </w:r>
      <w:r w:rsidRPr="00053E73">
        <w:rPr>
          <w:rFonts w:ascii="Trebuchet MS" w:hAnsi="Trebuchet MS"/>
          <w:sz w:val="20"/>
          <w:szCs w:val="20"/>
        </w:rPr>
        <w:t>.</w:t>
      </w:r>
    </w:p>
    <w:p w:rsidR="00802D1E" w:rsidRDefault="00C31954" w:rsidP="0051768D">
      <w:pPr>
        <w:pStyle w:val="Tekstpodstawowy"/>
        <w:numPr>
          <w:ilvl w:val="3"/>
          <w:numId w:val="4"/>
        </w:numPr>
        <w:tabs>
          <w:tab w:val="clear" w:pos="2880"/>
          <w:tab w:val="num" w:pos="2977"/>
        </w:tabs>
        <w:spacing w:line="360" w:lineRule="auto"/>
        <w:ind w:left="426"/>
        <w:rPr>
          <w:rFonts w:ascii="Trebuchet MS" w:hAnsi="Trebuchet MS" w:cs="Arial"/>
          <w:sz w:val="20"/>
        </w:rPr>
      </w:pPr>
      <w:r w:rsidRPr="00F2287A">
        <w:rPr>
          <w:rFonts w:ascii="Trebuchet MS" w:hAnsi="Trebuchet MS" w:cs="Arial"/>
          <w:sz w:val="20"/>
        </w:rPr>
        <w:t>Zamawiający przewiduje możliwość istotnych zmian postanowień zawartej umowy w stosunku do treści oferty, na podstawie której dokonano wyboru Wykonawcy w następujących przypadkach:</w:t>
      </w:r>
    </w:p>
    <w:p w:rsidR="00C31954" w:rsidRPr="00802D1E" w:rsidRDefault="00C31954" w:rsidP="0051768D">
      <w:pPr>
        <w:pStyle w:val="Tekstpodstawowy"/>
        <w:numPr>
          <w:ilvl w:val="1"/>
          <w:numId w:val="9"/>
        </w:numPr>
        <w:spacing w:line="360" w:lineRule="auto"/>
        <w:ind w:left="567"/>
        <w:rPr>
          <w:rFonts w:ascii="Trebuchet MS" w:hAnsi="Trebuchet MS" w:cs="Arial"/>
          <w:sz w:val="20"/>
        </w:rPr>
      </w:pPr>
      <w:r w:rsidRPr="00802D1E">
        <w:rPr>
          <w:rFonts w:ascii="Trebuchet MS" w:hAnsi="Trebuchet MS" w:cs="Arial"/>
          <w:sz w:val="20"/>
          <w:u w:val="single"/>
        </w:rPr>
        <w:t>Zmiana wynagrodzenia</w:t>
      </w:r>
      <w:r w:rsidRPr="00802D1E">
        <w:rPr>
          <w:rFonts w:ascii="Trebuchet MS" w:hAnsi="Trebuchet MS" w:cs="Arial"/>
          <w:sz w:val="20"/>
        </w:rPr>
        <w:t xml:space="preserve"> Wykonawcy może nastąpić w przypadku:</w:t>
      </w:r>
    </w:p>
    <w:p w:rsidR="00802D1E" w:rsidRDefault="00C31954" w:rsidP="0051768D">
      <w:pPr>
        <w:pStyle w:val="Tekstpodstawowy"/>
        <w:numPr>
          <w:ilvl w:val="2"/>
          <w:numId w:val="27"/>
        </w:numPr>
        <w:spacing w:line="360" w:lineRule="auto"/>
        <w:ind w:left="709"/>
        <w:rPr>
          <w:rFonts w:ascii="Trebuchet MS" w:hAnsi="Trebuchet MS" w:cs="Arial"/>
          <w:sz w:val="20"/>
        </w:rPr>
      </w:pPr>
      <w:r w:rsidRPr="00F2287A">
        <w:rPr>
          <w:rFonts w:ascii="Trebuchet MS" w:hAnsi="Trebuchet MS" w:cs="Arial"/>
          <w:sz w:val="20"/>
        </w:rPr>
        <w:t>działań organów państwowych - ustawowa zmiana obowiązującej stawki podatku VAT lub wprowadzenie nowego podatku,</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ograniczenia zakresu robót przez Zamawiającego,</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lastRenderedPageBreak/>
        <w:t xml:space="preserve">opisanym </w:t>
      </w:r>
      <w:r w:rsidRPr="00464323">
        <w:rPr>
          <w:rFonts w:ascii="Trebuchet MS" w:hAnsi="Trebuchet MS" w:cs="Arial"/>
          <w:sz w:val="20"/>
        </w:rPr>
        <w:t xml:space="preserve">w </w:t>
      </w:r>
      <w:r w:rsidRPr="00464323">
        <w:rPr>
          <w:rFonts w:ascii="Trebuchet MS" w:hAnsi="Trebuchet MS"/>
          <w:sz w:val="20"/>
        </w:rPr>
        <w:t>§ 13 ust. 1</w:t>
      </w:r>
      <w:r w:rsidRPr="00802D1E">
        <w:rPr>
          <w:rFonts w:ascii="Trebuchet MS" w:hAnsi="Trebuchet MS"/>
          <w:sz w:val="20"/>
        </w:rPr>
        <w:t xml:space="preserve">, tj. w przypadku </w:t>
      </w:r>
      <w:r w:rsidR="002E6A8B">
        <w:rPr>
          <w:rFonts w:ascii="Trebuchet MS" w:hAnsi="Trebuchet MS" w:cs="Arial"/>
          <w:sz w:val="20"/>
        </w:rPr>
        <w:t xml:space="preserve">ujawnienia </w:t>
      </w:r>
      <w:r w:rsidRPr="00802D1E">
        <w:rPr>
          <w:rFonts w:ascii="Trebuchet MS" w:hAnsi="Trebuchet MS" w:cs="Arial"/>
          <w:sz w:val="20"/>
        </w:rPr>
        <w:t>robót nieobjętych zamówieniem podstawowym (umową podstawową), o których mowa w art. 144 ust. 1 pkt 2 lub pkt 3 ustawy Pzp),</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wysokości minimalnego wynagrodzenia za pracę ustalonego na podstawie art. 2 ust. 3-5 ustawy z dnia 10 października 2002 r. o minimalnym wynagrodzeniu za pracę (tekst jednolity Dz. U. z 2017r. poz. 847) - jeżeli zmiany te będą miały wpływ na koszty wykonania przez Wykonawcę niniejszej Umowy. 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wyżej ,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C31954" w:rsidRP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w:t>
      </w:r>
      <w:r w:rsidRPr="00802D1E">
        <w:rPr>
          <w:rFonts w:ascii="Trebuchet MS" w:hAnsi="Trebuchet MS" w:cs="Arial"/>
          <w:sz w:val="20"/>
        </w:rPr>
        <w:lastRenderedPageBreak/>
        <w:t>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C31954" w:rsidRPr="00F2287A" w:rsidRDefault="00C31954" w:rsidP="005B1E70">
      <w:pPr>
        <w:pStyle w:val="Tekstpodstawowy"/>
        <w:spacing w:line="360" w:lineRule="auto"/>
        <w:ind w:right="-72"/>
        <w:rPr>
          <w:rFonts w:ascii="Trebuchet MS" w:hAnsi="Trebuchet MS" w:cs="Arial"/>
          <w:sz w:val="20"/>
        </w:rPr>
      </w:pPr>
    </w:p>
    <w:p w:rsidR="00C31954" w:rsidRPr="00217982" w:rsidRDefault="00C31954" w:rsidP="005B1E70">
      <w:pPr>
        <w:pStyle w:val="Tekstpodstawowy"/>
        <w:spacing w:line="360" w:lineRule="auto"/>
        <w:ind w:right="-72"/>
        <w:rPr>
          <w:rFonts w:ascii="Trebuchet MS" w:hAnsi="Trebuchet MS" w:cs="Arial"/>
          <w:sz w:val="20"/>
        </w:rPr>
      </w:pPr>
      <w:r w:rsidRPr="00217982">
        <w:rPr>
          <w:rFonts w:ascii="Trebuchet MS" w:hAnsi="Trebuchet MS" w:cs="Arial"/>
          <w:sz w:val="20"/>
        </w:rPr>
        <w:t xml:space="preserve">2) </w:t>
      </w:r>
      <w:r w:rsidRPr="00217982">
        <w:rPr>
          <w:rFonts w:ascii="Trebuchet MS" w:hAnsi="Trebuchet MS" w:cs="Arial"/>
          <w:sz w:val="20"/>
          <w:u w:val="single"/>
        </w:rPr>
        <w:t>Zmiana terminu</w:t>
      </w:r>
      <w:r w:rsidRPr="00217982">
        <w:rPr>
          <w:rFonts w:ascii="Trebuchet MS" w:hAnsi="Trebuchet MS" w:cs="Arial"/>
          <w:sz w:val="20"/>
        </w:rPr>
        <w:t xml:space="preserve"> zakończenia realizacji przedmiotu zamówienia może nastąpić w przypadku:</w:t>
      </w:r>
    </w:p>
    <w:p w:rsidR="00C31954" w:rsidRPr="00E82575" w:rsidRDefault="00C31954" w:rsidP="0051768D">
      <w:pPr>
        <w:pStyle w:val="Tekstpodstawowy"/>
        <w:numPr>
          <w:ilvl w:val="2"/>
          <w:numId w:val="28"/>
        </w:numPr>
        <w:spacing w:line="360" w:lineRule="auto"/>
        <w:ind w:left="567"/>
        <w:rPr>
          <w:rFonts w:ascii="Trebuchet MS" w:hAnsi="Trebuchet MS" w:cs="Arial"/>
          <w:sz w:val="20"/>
        </w:rPr>
      </w:pPr>
      <w:r w:rsidRPr="00E82575">
        <w:rPr>
          <w:rFonts w:ascii="Trebuchet MS" w:hAnsi="Trebuchet MS" w:cs="Arial"/>
          <w:sz w:val="20"/>
        </w:rPr>
        <w:t xml:space="preserve">konieczności realizacji dodatkowych robót budowlanych, o których mowa w  art. 144 ust. 1 pkt 2 </w:t>
      </w:r>
      <w:r w:rsidR="00891093">
        <w:rPr>
          <w:rFonts w:ascii="Trebuchet MS" w:hAnsi="Trebuchet MS" w:cs="Arial"/>
          <w:sz w:val="20"/>
        </w:rPr>
        <w:t xml:space="preserve">lub pkt 3 </w:t>
      </w:r>
      <w:r w:rsidRPr="00E82575">
        <w:rPr>
          <w:rFonts w:ascii="Trebuchet MS" w:hAnsi="Trebuchet MS" w:cs="Arial"/>
          <w:sz w:val="20"/>
        </w:rPr>
        <w:t>ustawy</w:t>
      </w:r>
      <w:r>
        <w:rPr>
          <w:rFonts w:ascii="Trebuchet MS" w:hAnsi="Trebuchet MS" w:cs="Arial"/>
          <w:sz w:val="20"/>
        </w:rPr>
        <w:t xml:space="preserve"> Pzp</w:t>
      </w:r>
      <w:r w:rsidRPr="00E82575">
        <w:rPr>
          <w:rFonts w:ascii="Trebuchet MS" w:hAnsi="Trebuchet MS" w:cs="Arial"/>
          <w:sz w:val="20"/>
        </w:rPr>
        <w:t>,</w:t>
      </w:r>
    </w:p>
    <w:p w:rsidR="00C31954"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wystąpienia wad lub braków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konieczności wprowadzenia zmian w dokumentacji projektowej</w:t>
      </w:r>
      <w:r w:rsidR="00B07396">
        <w:rPr>
          <w:rFonts w:ascii="Trebuchet MS" w:hAnsi="Trebuchet MS" w:cs="Arial"/>
          <w:sz w:val="20"/>
        </w:rPr>
        <w:t xml:space="preserve"> w szczególności zmian opraw oświetleniowych bądź słupów</w:t>
      </w:r>
      <w:r>
        <w:rPr>
          <w:rFonts w:ascii="Trebuchet MS" w:hAnsi="Trebuchet MS" w:cs="Arial"/>
          <w:sz w:val="20"/>
        </w:rPr>
        <w:t>,</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sidRPr="00F2287A">
        <w:rPr>
          <w:rFonts w:ascii="Trebuchet MS" w:hAnsi="Trebuchet MS" w:cs="Arial"/>
          <w:sz w:val="20"/>
        </w:rPr>
        <w:t>zawieszenia przez Zamawiającego wykonania robót</w:t>
      </w:r>
      <w:r>
        <w:rPr>
          <w:rFonts w:ascii="Trebuchet MS" w:hAnsi="Trebuchet MS" w:cs="Arial"/>
          <w:sz w:val="20"/>
        </w:rPr>
        <w:t xml:space="preserve"> z przyczyn technicznych</w:t>
      </w:r>
      <w:r w:rsidRPr="00F2287A">
        <w:rPr>
          <w:rFonts w:ascii="Trebuchet MS" w:hAnsi="Trebuchet MS" w:cs="Arial"/>
          <w:sz w:val="20"/>
        </w:rPr>
        <w:t>,</w:t>
      </w:r>
    </w:p>
    <w:p w:rsid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2287A">
        <w:rPr>
          <w:rFonts w:ascii="Trebuchet MS" w:hAnsi="Trebuchet MS" w:cs="Arial"/>
          <w:sz w:val="20"/>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C31954" w:rsidRP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54ED6">
        <w:rPr>
          <w:rFonts w:ascii="Trebuchet MS" w:hAnsi="Trebuchet MS" w:cs="Arial"/>
          <w:sz w:val="20"/>
        </w:rPr>
        <w:t>wystąpienia nieprzewidywalnych skutków eksploatacji górniczej,</w:t>
      </w:r>
    </w:p>
    <w:p w:rsidR="00C31954" w:rsidRPr="00F54ED6" w:rsidRDefault="00C31954" w:rsidP="00F54ED6">
      <w:pPr>
        <w:pStyle w:val="Tekstpodstawowy"/>
        <w:numPr>
          <w:ilvl w:val="2"/>
          <w:numId w:val="28"/>
        </w:numPr>
        <w:spacing w:line="360" w:lineRule="auto"/>
        <w:ind w:left="567"/>
        <w:rPr>
          <w:rFonts w:ascii="Trebuchet MS" w:hAnsi="Trebuchet MS" w:cs="Arial"/>
          <w:sz w:val="20"/>
        </w:rPr>
      </w:pPr>
      <w:r w:rsidRPr="001A2129">
        <w:rPr>
          <w:rFonts w:ascii="Trebuchet MS" w:hAnsi="Trebuchet MS" w:cs="Arial"/>
          <w:sz w:val="20"/>
        </w:rPr>
        <w:t>w przypadku</w:t>
      </w:r>
      <w:r w:rsidR="00F54ED6">
        <w:rPr>
          <w:rFonts w:ascii="Trebuchet MS" w:hAnsi="Trebuchet MS" w:cs="Arial"/>
          <w:sz w:val="20"/>
        </w:rPr>
        <w:t xml:space="preserve"> przerwy w robotach spowodowane </w:t>
      </w:r>
      <w:r w:rsidRPr="00F54ED6">
        <w:rPr>
          <w:rFonts w:ascii="Trebuchet MS" w:hAnsi="Trebuchet MS" w:cs="Arial"/>
          <w:sz w:val="20"/>
        </w:rPr>
        <w:t>opadami  deszczu o intensywności co najmniej 10 mm/m² w ciągu doby,</w:t>
      </w:r>
    </w:p>
    <w:p w:rsidR="00C31954" w:rsidRDefault="00C31954" w:rsidP="00B26607">
      <w:pPr>
        <w:spacing w:line="360" w:lineRule="auto"/>
        <w:jc w:val="both"/>
        <w:rPr>
          <w:rFonts w:ascii="Trebuchet MS" w:hAnsi="Trebuchet MS" w:cs="Arial"/>
          <w:sz w:val="20"/>
          <w:szCs w:val="20"/>
        </w:rPr>
      </w:pPr>
      <w:r w:rsidRPr="002B1FB9">
        <w:rPr>
          <w:rFonts w:ascii="Trebuchet MS" w:hAnsi="Trebuchet MS" w:cs="Arial"/>
          <w:sz w:val="20"/>
          <w:szCs w:val="20"/>
        </w:rPr>
        <w:t xml:space="preserve">3) </w:t>
      </w:r>
      <w:r w:rsidRPr="004A531C">
        <w:rPr>
          <w:rFonts w:ascii="Trebuchet MS" w:hAnsi="Trebuchet MS" w:cs="Arial"/>
          <w:sz w:val="20"/>
          <w:szCs w:val="20"/>
          <w:u w:val="single"/>
        </w:rPr>
        <w:t>Zmiany osobowe</w:t>
      </w:r>
      <w:r>
        <w:rPr>
          <w:rFonts w:ascii="Trebuchet MS" w:hAnsi="Trebuchet MS" w:cs="Arial"/>
          <w:sz w:val="20"/>
          <w:szCs w:val="20"/>
        </w:rPr>
        <w:t>:</w:t>
      </w:r>
    </w:p>
    <w:p w:rsidR="00C87CD6" w:rsidRDefault="00C31954" w:rsidP="00F73FC8">
      <w:pPr>
        <w:pStyle w:val="Akapitzlist"/>
        <w:numPr>
          <w:ilvl w:val="2"/>
          <w:numId w:val="20"/>
        </w:numPr>
        <w:spacing w:line="360" w:lineRule="auto"/>
        <w:ind w:left="567"/>
        <w:jc w:val="both"/>
        <w:rPr>
          <w:rFonts w:ascii="Trebuchet MS" w:hAnsi="Trebuchet MS" w:cs="Arial"/>
          <w:sz w:val="20"/>
          <w:szCs w:val="20"/>
        </w:rPr>
      </w:pPr>
      <w:r w:rsidRPr="00C87CD6">
        <w:rPr>
          <w:rFonts w:ascii="Trebuchet MS" w:hAnsi="Trebuchet MS" w:cs="Arial"/>
          <w:sz w:val="20"/>
          <w:szCs w:val="20"/>
        </w:rPr>
        <w:t xml:space="preserve">zmiana kierownika budowy lub kierownika robót z zastrzeżeniem, iż nowa osoba musi posiadać kwalifikacje (uprawnienia) spełniające co najmniej takie warunki jak podano w SIWZ, </w:t>
      </w:r>
    </w:p>
    <w:p w:rsidR="00C31954" w:rsidRPr="00C87CD6" w:rsidRDefault="00C31954" w:rsidP="00F73FC8">
      <w:pPr>
        <w:pStyle w:val="Akapitzlist"/>
        <w:numPr>
          <w:ilvl w:val="2"/>
          <w:numId w:val="20"/>
        </w:numPr>
        <w:spacing w:line="360" w:lineRule="auto"/>
        <w:ind w:left="567"/>
        <w:jc w:val="both"/>
        <w:rPr>
          <w:rFonts w:ascii="Trebuchet MS" w:hAnsi="Trebuchet MS" w:cs="Arial"/>
          <w:sz w:val="20"/>
          <w:szCs w:val="20"/>
        </w:rPr>
      </w:pPr>
      <w:r w:rsidRPr="00C87CD6">
        <w:rPr>
          <w:rFonts w:ascii="Trebuchet MS" w:hAnsi="Trebuchet MS" w:cs="Arial"/>
          <w:sz w:val="20"/>
          <w:szCs w:val="20"/>
        </w:rPr>
        <w:t>zmiana osób koordynujących realizację niniejszej umowy ze strony Wykonawcy i Zamawiającego,</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cs="Arial"/>
          <w:sz w:val="20"/>
          <w:szCs w:val="20"/>
        </w:rPr>
        <w:t>Zmiany określone w pkt 3 lit a i b   mogą  nastąpić poprzez pisemne zgłoszenie tego faktu drugiej stronie i nie wymagają zawarcia aneksu do umowy,</w:t>
      </w:r>
    </w:p>
    <w:p w:rsid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szCs w:val="20"/>
        </w:rPr>
        <w:t xml:space="preserve">Zmiany lub rezygnacji z podwykonawcy robót lub wprowadzenie nowego podwykonawcy w zakresie nieprzewidzianym w formularzu oferty. W przypadku, gdy dotychczasowy podwykonawca, na którego zasoby Wykonawca powoływał się na zasadach określonych w art. 22a </w:t>
      </w:r>
      <w:r w:rsidRPr="0099684B">
        <w:rPr>
          <w:rFonts w:ascii="Trebuchet MS" w:hAnsi="Trebuchet MS"/>
          <w:sz w:val="20"/>
          <w:szCs w:val="20"/>
        </w:rPr>
        <w:lastRenderedPageBreak/>
        <w:t>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je</w:t>
      </w:r>
      <w:r>
        <w:t xml:space="preserve"> </w:t>
      </w:r>
      <w:r w:rsidRPr="0099684B">
        <w:rPr>
          <w:rFonts w:ascii="Trebuchet MS" w:hAnsi="Trebuchet MS"/>
          <w:sz w:val="20"/>
          <w:szCs w:val="20"/>
        </w:rPr>
        <w:t>w stopniu nie mniejszym niż wymagane w trakcie postępowania o udzielenie zamówienia. Ponadto nowy podwykonawca, o którym wyżej mowa nie może podlegać wykluczeniu w oparciu o przesłanki zawarte w art. 24 ust. 1 ustawy Pzp. W tym celu zobowiązany jest przedłożyć stosowne oświadczenie i dokumenty wymagane w postanowieniach SIWZ (oświadczenia analogiczne do tych, które były składane w postępowaniu o udzielenie zamówienia publicznego).</w:t>
      </w:r>
    </w:p>
    <w:p w:rsidR="00C31954" w:rsidRP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rPr>
        <w:t>Zmiany danych związanych z obsługą administracyjno-organizacyjną umowy, (np. danych teleadresowych Wykonawcy, Zamawiającego itp.)- zmiany mogą nastąpić poprzez pisemne zgłoszenie tego faktu drugiej stronie i nie wymagają zawarcia aneksu do umowy.</w:t>
      </w:r>
    </w:p>
    <w:p w:rsidR="0099684B" w:rsidRDefault="00C31954" w:rsidP="0051768D">
      <w:pPr>
        <w:pStyle w:val="Zwykytekst"/>
        <w:numPr>
          <w:ilvl w:val="0"/>
          <w:numId w:val="20"/>
        </w:numPr>
        <w:spacing w:line="360" w:lineRule="auto"/>
        <w:ind w:left="426"/>
        <w:jc w:val="both"/>
        <w:rPr>
          <w:rFonts w:ascii="Trebuchet MS" w:hAnsi="Trebuchet MS" w:cs="Arial"/>
        </w:rPr>
      </w:pPr>
      <w:r w:rsidRPr="002B1FB9">
        <w:rPr>
          <w:rFonts w:ascii="Trebuchet MS" w:hAnsi="Trebuchet MS" w:cs="Arial"/>
        </w:rPr>
        <w:t xml:space="preserve">Zmiana postanowień umowy z naruszeniem ust. 1 </w:t>
      </w:r>
      <w:r>
        <w:rPr>
          <w:rFonts w:ascii="Trebuchet MS" w:hAnsi="Trebuchet MS" w:cs="Arial"/>
        </w:rPr>
        <w:t>podlega unieważnieniu</w:t>
      </w:r>
      <w:r w:rsidRPr="002B1FB9">
        <w:rPr>
          <w:rFonts w:ascii="Trebuchet MS" w:hAnsi="Trebuchet MS" w:cs="Arial"/>
        </w:rPr>
        <w:t>.</w:t>
      </w:r>
    </w:p>
    <w:p w:rsidR="00C31954" w:rsidRPr="008A5A5F" w:rsidRDefault="00C31954" w:rsidP="0051768D">
      <w:pPr>
        <w:pStyle w:val="Zwykytekst"/>
        <w:numPr>
          <w:ilvl w:val="0"/>
          <w:numId w:val="20"/>
        </w:numPr>
        <w:spacing w:line="360" w:lineRule="auto"/>
        <w:ind w:left="426"/>
        <w:jc w:val="both"/>
        <w:rPr>
          <w:rFonts w:ascii="Trebuchet MS" w:hAnsi="Trebuchet MS" w:cs="Arial"/>
        </w:rPr>
      </w:pPr>
      <w:r w:rsidRPr="0099684B">
        <w:rPr>
          <w:rFonts w:ascii="Trebuchet MS" w:hAnsi="Trebuchet MS" w:cs="Arial"/>
        </w:rPr>
        <w:t>Zmiana postanowień niniejszej umowy może nastąpić jedynie wtedy, gdy nie jest ona sprzeczna z ustawą Prawo zamówień publicznych i wymaga zachowania formy pisemnej pod rygorem nieważności.</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8</w:t>
      </w:r>
      <w:r w:rsidRPr="00053E73">
        <w:rPr>
          <w:rFonts w:ascii="Trebuchet MS" w:hAnsi="Trebuchet MS" w:cs="Arial"/>
        </w:rPr>
        <w:t>.</w:t>
      </w:r>
    </w:p>
    <w:p w:rsidR="0099684B" w:rsidRDefault="00C31954" w:rsidP="0051768D">
      <w:pPr>
        <w:pStyle w:val="Zwykytekst"/>
        <w:numPr>
          <w:ilvl w:val="1"/>
          <w:numId w:val="20"/>
        </w:numPr>
        <w:spacing w:line="360" w:lineRule="auto"/>
        <w:ind w:left="426"/>
        <w:jc w:val="both"/>
        <w:rPr>
          <w:rFonts w:ascii="Trebuchet MS" w:hAnsi="Trebuchet MS" w:cs="Arial"/>
        </w:rPr>
      </w:pPr>
      <w:r w:rsidRPr="00053E73">
        <w:rPr>
          <w:rFonts w:ascii="Trebuchet MS" w:hAnsi="Trebuchet MS" w:cs="Arial"/>
        </w:rPr>
        <w:t>Strony ustalają odpowiedzialność za niewykonanie lub nienależyte wykonanie zobowiązań umownych przez zapłatę kar umownych w następujących przypadkach i wysokościach:</w:t>
      </w:r>
    </w:p>
    <w:p w:rsid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Zamawiający płaci Wykonawcy karę umowną za odstąpienie od umowy przez Wykonawcę z winy Zamawiającego w wysokości 10% wynagrodzenia brutto określonego w § 13 ust. 1.</w:t>
      </w:r>
    </w:p>
    <w:p w:rsidR="00C31954" w:rsidRP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Wykonawca płaci Zamawiającemu kary umowne:</w:t>
      </w:r>
    </w:p>
    <w:p w:rsidR="00C31954" w:rsidRPr="006A1A7F" w:rsidRDefault="00C31954" w:rsidP="0051768D">
      <w:pPr>
        <w:pStyle w:val="Zwykytekst"/>
        <w:numPr>
          <w:ilvl w:val="2"/>
          <w:numId w:val="32"/>
        </w:numPr>
        <w:spacing w:line="360" w:lineRule="auto"/>
        <w:ind w:left="851"/>
        <w:jc w:val="both"/>
        <w:rPr>
          <w:rFonts w:ascii="Trebuchet MS" w:hAnsi="Trebuchet MS" w:cs="Arial"/>
        </w:rPr>
      </w:pPr>
      <w:r w:rsidRPr="00053E73">
        <w:rPr>
          <w:rFonts w:ascii="Trebuchet MS" w:hAnsi="Trebuchet MS" w:cs="Arial"/>
        </w:rPr>
        <w:t xml:space="preserve">za odstąpienie od umowy lub rozwiązanie </w:t>
      </w:r>
      <w:r w:rsidRPr="006A1A7F">
        <w:rPr>
          <w:rFonts w:ascii="Trebuchet MS" w:hAnsi="Trebuchet MS" w:cs="Arial"/>
        </w:rPr>
        <w:t>umowy przez Zamawiającego z przyczyn leżących po stronie Wykonawcy  w wysokości</w:t>
      </w:r>
      <w:r>
        <w:rPr>
          <w:rFonts w:ascii="Trebuchet MS" w:hAnsi="Trebuchet MS" w:cs="Arial"/>
        </w:rPr>
        <w:t xml:space="preserve"> 10%</w:t>
      </w:r>
      <w:r w:rsidRPr="006A1A7F">
        <w:rPr>
          <w:rFonts w:ascii="Trebuchet MS" w:hAnsi="Trebuchet MS" w:cs="Arial"/>
        </w:rPr>
        <w:t xml:space="preserve"> wynagrodzenia brutto określonego w § 1</w:t>
      </w:r>
      <w:r>
        <w:rPr>
          <w:rFonts w:ascii="Trebuchet MS" w:hAnsi="Trebuchet MS" w:cs="Arial"/>
        </w:rPr>
        <w:t>3</w:t>
      </w:r>
      <w:r w:rsidRPr="006A1A7F">
        <w:rPr>
          <w:rFonts w:ascii="Trebuchet MS" w:hAnsi="Trebuchet MS" w:cs="Arial"/>
        </w:rPr>
        <w:t xml:space="preserve"> ust. 1,</w:t>
      </w:r>
    </w:p>
    <w:p w:rsidR="00C31954" w:rsidRDefault="00C31954" w:rsidP="0051768D">
      <w:pPr>
        <w:pStyle w:val="Tekstpodstawowy2"/>
        <w:numPr>
          <w:ilvl w:val="2"/>
          <w:numId w:val="32"/>
        </w:numPr>
        <w:spacing w:after="0" w:line="360" w:lineRule="auto"/>
        <w:ind w:left="851"/>
        <w:jc w:val="both"/>
        <w:rPr>
          <w:rFonts w:ascii="Trebuchet MS" w:hAnsi="Trebuchet MS"/>
          <w:sz w:val="20"/>
        </w:rPr>
      </w:pPr>
      <w:r w:rsidRPr="006A1A7F">
        <w:rPr>
          <w:rFonts w:ascii="Trebuchet MS" w:hAnsi="Trebuchet MS"/>
          <w:sz w:val="20"/>
        </w:rPr>
        <w:t>za opóźnienie w oddaniu określonego w umowie przedmiotu zamówienia z przyczyn leżących po stronie Wykonawcy w wysokości</w:t>
      </w:r>
      <w:r>
        <w:rPr>
          <w:rFonts w:ascii="Trebuchet MS" w:hAnsi="Trebuchet MS"/>
          <w:sz w:val="20"/>
        </w:rPr>
        <w:t xml:space="preserve"> 0,2% w</w:t>
      </w:r>
      <w:r w:rsidRPr="006A1A7F">
        <w:rPr>
          <w:rFonts w:ascii="Trebuchet MS" w:hAnsi="Trebuchet MS"/>
          <w:sz w:val="20"/>
        </w:rPr>
        <w:t>ynagrodzenia brutto określonego w § 1</w:t>
      </w:r>
      <w:r>
        <w:rPr>
          <w:rFonts w:ascii="Trebuchet MS" w:hAnsi="Trebuchet MS"/>
          <w:sz w:val="20"/>
        </w:rPr>
        <w:t>3</w:t>
      </w:r>
      <w:r w:rsidRPr="006A1A7F">
        <w:rPr>
          <w:rFonts w:ascii="Trebuchet MS" w:hAnsi="Trebuchet MS"/>
          <w:sz w:val="20"/>
        </w:rPr>
        <w:t xml:space="preserve"> ust. 1 za każdy dzień opóźnienia. Za opóźnienie uznaje się każde przekroczenie terminu określonego w § 2 ust.2,</w:t>
      </w:r>
    </w:p>
    <w:p w:rsidR="00C31954" w:rsidRPr="00CB670A" w:rsidRDefault="00C31954" w:rsidP="0051768D">
      <w:pPr>
        <w:pStyle w:val="Zwykytekst"/>
        <w:numPr>
          <w:ilvl w:val="2"/>
          <w:numId w:val="32"/>
        </w:numPr>
        <w:spacing w:line="360" w:lineRule="auto"/>
        <w:ind w:left="851"/>
        <w:jc w:val="both"/>
        <w:rPr>
          <w:rFonts w:ascii="Trebuchet MS" w:hAnsi="Trebuchet MS"/>
        </w:rPr>
      </w:pPr>
      <w:r w:rsidRPr="00CB670A">
        <w:rPr>
          <w:rFonts w:ascii="Trebuchet MS" w:hAnsi="Trebuchet MS"/>
        </w:rPr>
        <w:t>za opóźnienie w usunięciu wad stwierdzonych przy odbiorze, w okresie gwarancji lub rękojmi, za wykonanie przedmiotu umowy w wysokości 0,1% wyna</w:t>
      </w:r>
      <w:r w:rsidR="00CB778A">
        <w:rPr>
          <w:rFonts w:ascii="Trebuchet MS" w:hAnsi="Trebuchet MS"/>
        </w:rPr>
        <w:t xml:space="preserve">grodzenia brutto określonego </w:t>
      </w:r>
      <w:r w:rsidRPr="00CB670A">
        <w:rPr>
          <w:rFonts w:ascii="Trebuchet MS" w:hAnsi="Trebuchet MS"/>
        </w:rPr>
        <w:t>w § 13 ust. 1 za każdy dzień opóźnienia licząc od dnia następnego po dniu wyznaczonym przez Zamawiającego za termin usunięcia tych wad,</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braku zapłaty należnego wynagrodzenia podwykonawcom lub dalszym podwykonawcom w wysokości 500,00 zł brutto za każdy stwierdzony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 xml:space="preserve">z tytułu nieterminowej zapłaty należnego wynagrodzenia podwykonawcom lub dalszym podwykonawcom w wysokości 200,00 zł brutto za każdy stwierdzony przypadek, </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do zaakceptowania projektu umowy o podwykonawstwo, której przedmiotem są roboty budowlane lub projektu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lastRenderedPageBreak/>
        <w:t>z tytułu nie przedłożenia poświadczonej za zgodność z oryginałem kopii umowy o podwykonawstwo lub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w przypadku braku zmiany umowy o podwykonawstwo w zakresie terminu zapłaty w wysokości 1 000,00 zł brutto za każdy przypadek,</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sidRPr="004B1ADA">
        <w:rPr>
          <w:rFonts w:ascii="Trebuchet MS" w:hAnsi="Trebuchet MS" w:cs="Arial"/>
          <w:color w:val="auto"/>
          <w:sz w:val="20"/>
          <w:szCs w:val="20"/>
          <w:lang w:val="pl-PL"/>
        </w:rPr>
        <w:t>za opóźnienie w dostarczeniu dokumentów, o których mo</w:t>
      </w:r>
      <w:r>
        <w:rPr>
          <w:rFonts w:ascii="Trebuchet MS" w:hAnsi="Trebuchet MS" w:cs="Arial"/>
          <w:color w:val="auto"/>
          <w:sz w:val="20"/>
          <w:szCs w:val="20"/>
          <w:lang w:val="pl-PL"/>
        </w:rPr>
        <w:t>wa w § 5</w:t>
      </w:r>
      <w:r w:rsidR="0038688B">
        <w:rPr>
          <w:rFonts w:ascii="Trebuchet MS" w:hAnsi="Trebuchet MS" w:cs="Arial"/>
          <w:color w:val="auto"/>
          <w:sz w:val="20"/>
          <w:szCs w:val="20"/>
          <w:lang w:val="pl-PL"/>
        </w:rPr>
        <w:t xml:space="preserve"> pkt 4</w:t>
      </w:r>
      <w:r>
        <w:rPr>
          <w:rFonts w:ascii="Trebuchet MS" w:hAnsi="Trebuchet MS" w:cs="Arial"/>
          <w:color w:val="auto"/>
          <w:sz w:val="20"/>
          <w:szCs w:val="20"/>
          <w:lang w:val="pl-PL"/>
        </w:rPr>
        <w:t xml:space="preserve"> niniejszej umowy </w:t>
      </w:r>
      <w:r w:rsidRPr="004B1ADA">
        <w:rPr>
          <w:rFonts w:ascii="Trebuchet MS" w:hAnsi="Trebuchet MS" w:cs="Arial"/>
          <w:color w:val="auto"/>
          <w:sz w:val="20"/>
          <w:szCs w:val="20"/>
          <w:lang w:val="pl-PL"/>
        </w:rPr>
        <w:t xml:space="preserve">w wysokości </w:t>
      </w:r>
      <w:r>
        <w:rPr>
          <w:rFonts w:ascii="Trebuchet MS" w:hAnsi="Trebuchet MS" w:cs="Arial"/>
          <w:color w:val="auto"/>
          <w:sz w:val="20"/>
          <w:szCs w:val="20"/>
          <w:lang w:val="pl-PL"/>
        </w:rPr>
        <w:t>50,00 zł za każdy dzień opóźnienia,</w:t>
      </w:r>
    </w:p>
    <w:p w:rsidR="00F94ED3" w:rsidRPr="0038688B" w:rsidRDefault="00C31954" w:rsidP="0038688B">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sz w:val="20"/>
          <w:szCs w:val="20"/>
          <w:lang w:val="pl-PL"/>
        </w:rPr>
        <w:t xml:space="preserve">z tytułu </w:t>
      </w:r>
      <w:r w:rsidRPr="004B1ADA">
        <w:rPr>
          <w:rFonts w:ascii="Trebuchet MS" w:hAnsi="Trebuchet MS" w:cs="Arial"/>
          <w:color w:val="auto"/>
          <w:sz w:val="20"/>
          <w:szCs w:val="20"/>
          <w:lang w:val="pl-PL"/>
        </w:rPr>
        <w:t>ujawnienia przypadku niespełnienia wymogu zatrudnienia przez Wykonawcę lub podwykonawcę na podstawie umowy o pracę osób wykonu</w:t>
      </w:r>
      <w:r>
        <w:rPr>
          <w:rFonts w:ascii="Trebuchet MS" w:hAnsi="Trebuchet MS" w:cs="Arial"/>
          <w:color w:val="auto"/>
          <w:sz w:val="20"/>
          <w:szCs w:val="20"/>
          <w:lang w:val="pl-PL"/>
        </w:rPr>
        <w:t xml:space="preserve">jących czynności wymienione w </w:t>
      </w:r>
      <w:r w:rsidR="00B458B7">
        <w:rPr>
          <w:rFonts w:ascii="Trebuchet MS" w:hAnsi="Trebuchet MS" w:cs="Arial"/>
          <w:color w:val="auto"/>
          <w:sz w:val="20"/>
          <w:szCs w:val="20"/>
          <w:lang w:val="pl-PL"/>
        </w:rPr>
        <w:t xml:space="preserve">           </w:t>
      </w:r>
      <w:r>
        <w:rPr>
          <w:rFonts w:ascii="Trebuchet MS" w:hAnsi="Trebuchet MS" w:cs="Arial"/>
          <w:color w:val="auto"/>
          <w:sz w:val="20"/>
          <w:szCs w:val="20"/>
          <w:lang w:val="pl-PL"/>
        </w:rPr>
        <w:t>§ 5 w </w:t>
      </w:r>
      <w:r w:rsidRPr="004B1ADA">
        <w:rPr>
          <w:rFonts w:ascii="Trebuchet MS" w:hAnsi="Trebuchet MS" w:cs="Arial"/>
          <w:color w:val="auto"/>
          <w:sz w:val="20"/>
          <w:szCs w:val="20"/>
          <w:lang w:val="pl-PL"/>
        </w:rPr>
        <w:t xml:space="preserve">trakcie realizacji zamówienia w wysokości </w:t>
      </w:r>
      <w:r>
        <w:rPr>
          <w:rFonts w:ascii="Trebuchet MS" w:hAnsi="Trebuchet MS" w:cs="Arial"/>
          <w:color w:val="auto"/>
          <w:sz w:val="20"/>
          <w:szCs w:val="20"/>
          <w:lang w:val="pl-PL"/>
        </w:rPr>
        <w:t>500,00 zł,</w:t>
      </w:r>
    </w:p>
    <w:p w:rsidR="0099684B"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C31954"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Strony mają prawo do dochodzenia odszkodowania uzupełniającego, na zasadach ogólnych w przypadku, gdy szkoda przewyższy wysokość kar umownych.</w:t>
      </w:r>
    </w:p>
    <w:p w:rsidR="00B458B7" w:rsidRDefault="00B458B7" w:rsidP="00C87CD6">
      <w:pPr>
        <w:pStyle w:val="Zwykytekst"/>
        <w:spacing w:line="360" w:lineRule="auto"/>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9</w:t>
      </w:r>
      <w:r w:rsidRPr="00053E73">
        <w:rPr>
          <w:rFonts w:ascii="Trebuchet MS" w:hAnsi="Trebuchet MS" w:cs="Arial"/>
        </w:rPr>
        <w:t>.</w:t>
      </w:r>
    </w:p>
    <w:p w:rsid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053E73">
        <w:rPr>
          <w:rFonts w:ascii="Trebuchet MS" w:hAnsi="Trebuchet MS"/>
          <w:sz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w:t>
      </w:r>
      <w:r>
        <w:rPr>
          <w:rFonts w:ascii="Trebuchet MS" w:hAnsi="Trebuchet MS"/>
          <w:sz w:val="20"/>
        </w:rPr>
        <w:t>u</w:t>
      </w:r>
      <w:r w:rsidRPr="00053E73">
        <w:rPr>
          <w:rFonts w:ascii="Trebuchet MS" w:hAnsi="Trebuchet MS"/>
          <w:sz w:val="20"/>
        </w:rPr>
        <w:t>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C31954" w:rsidRP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99684B">
        <w:rPr>
          <w:rFonts w:ascii="Trebuchet MS" w:hAnsi="Trebuchet MS" w:cs="Arial"/>
          <w:sz w:val="20"/>
        </w:rPr>
        <w:t xml:space="preserve">Określone w ust. 1 zakazy nie maja zastosowania do zawartych w niniejszej umowie postanowień dotyczących bezpośrednich płatności Zamawiającego na rzecz podwykonawców.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20</w:t>
      </w:r>
      <w:r w:rsidRPr="00053E73">
        <w:rPr>
          <w:rFonts w:ascii="Trebuchet MS" w:hAnsi="Trebuchet MS" w:cs="Arial"/>
        </w:rPr>
        <w:t>.</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rsidR="00F52220" w:rsidRPr="00C87CD6" w:rsidRDefault="00F52220" w:rsidP="00F52220">
      <w:pPr>
        <w:pStyle w:val="Zwykytekst"/>
        <w:numPr>
          <w:ilvl w:val="5"/>
          <w:numId w:val="45"/>
        </w:numPr>
        <w:spacing w:line="360" w:lineRule="auto"/>
        <w:ind w:left="426"/>
        <w:jc w:val="both"/>
        <w:rPr>
          <w:rFonts w:ascii="Trebuchet MS" w:eastAsiaTheme="majorEastAsia" w:hAnsi="Trebuchet MS" w:cstheme="minorHAnsi"/>
          <w:color w:val="000000" w:themeColor="text1"/>
          <w:lang w:eastAsia="en-US"/>
        </w:rPr>
      </w:pPr>
      <w:r w:rsidRPr="00C87CD6">
        <w:rPr>
          <w:rFonts w:ascii="Trebuchet MS" w:eastAsiaTheme="majorEastAsia" w:hAnsi="Trebuchet MS" w:cstheme="minorHAnsi"/>
          <w:color w:val="000000" w:themeColor="text1"/>
          <w:lang w:eastAsia="en-US"/>
        </w:rPr>
        <w:lastRenderedPageBreak/>
        <w:t xml:space="preserve">Wykonawca zobowiązuje się do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w:t>
      </w:r>
    </w:p>
    <w:p w:rsidR="00417086" w:rsidRPr="00417086" w:rsidRDefault="00417086" w:rsidP="005B1E70">
      <w:pPr>
        <w:pStyle w:val="Zwykytekst"/>
        <w:spacing w:line="360" w:lineRule="auto"/>
        <w:jc w:val="center"/>
        <w:rPr>
          <w:rFonts w:asciiTheme="minorHAnsi" w:hAnsiTheme="minorHAnsi" w:cstheme="minorHAnsi"/>
        </w:rPr>
      </w:pPr>
      <w:r>
        <w:rPr>
          <w:rFonts w:asciiTheme="minorHAnsi" w:hAnsiTheme="minorHAnsi" w:cstheme="minorHAnsi"/>
        </w:rPr>
        <w:t>§ 21.</w:t>
      </w:r>
    </w:p>
    <w:p w:rsid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053E73">
        <w:rPr>
          <w:rFonts w:ascii="Trebuchet MS" w:hAnsi="Trebuchet MS" w:cs="Arial"/>
        </w:rPr>
        <w:t>Wszelkie dozwolone prawem zmiany niniejszej umowy – wymagają formy p</w:t>
      </w:r>
      <w:r w:rsidR="0099684B">
        <w:rPr>
          <w:rFonts w:ascii="Trebuchet MS" w:hAnsi="Trebuchet MS" w:cs="Arial"/>
        </w:rPr>
        <w:t>isemnej pod rygorem nieważności.</w:t>
      </w:r>
    </w:p>
    <w:p w:rsidR="00417086" w:rsidRPr="00C87CD6" w:rsidRDefault="00C31954" w:rsidP="00C87CD6">
      <w:pPr>
        <w:pStyle w:val="Zwykytekst"/>
        <w:numPr>
          <w:ilvl w:val="5"/>
          <w:numId w:val="4"/>
        </w:numPr>
        <w:tabs>
          <w:tab w:val="clear" w:pos="4320"/>
          <w:tab w:val="num" w:pos="4395"/>
        </w:tabs>
        <w:spacing w:line="360" w:lineRule="auto"/>
        <w:ind w:left="426"/>
        <w:jc w:val="both"/>
        <w:rPr>
          <w:rFonts w:ascii="Trebuchet MS" w:hAnsi="Trebuchet MS" w:cs="Arial"/>
        </w:rPr>
      </w:pPr>
      <w:r w:rsidRPr="0099684B">
        <w:rPr>
          <w:rFonts w:ascii="Trebuchet MS" w:hAnsi="Trebuchet MS" w:cs="Arial"/>
        </w:rPr>
        <w:t>W sprawach nieuregulowanych niniejszą umową mają zastosowanie odpowiednie przepisy Kodeksu Cywilnego, ustawy z dnia 29 stycznia 2004r. Prawo zamówień publicznych (tekst jednolity z 2017r. Dz. U. poz. 1579) oraz inne właściwe przepisy.</w:t>
      </w:r>
    </w:p>
    <w:p w:rsidR="00F52220" w:rsidRDefault="00F52220"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2</w:t>
      </w:r>
      <w:r w:rsidR="00417086">
        <w:rPr>
          <w:rFonts w:ascii="Trebuchet MS" w:hAnsi="Trebuchet MS" w:cs="Arial"/>
        </w:rPr>
        <w:t>2.</w:t>
      </w:r>
    </w:p>
    <w:p w:rsidR="00C31954" w:rsidRPr="00053E73" w:rsidRDefault="00C31954" w:rsidP="005B1E70">
      <w:pPr>
        <w:pStyle w:val="Zwykytekst"/>
        <w:spacing w:line="360" w:lineRule="auto"/>
        <w:jc w:val="both"/>
        <w:rPr>
          <w:rFonts w:ascii="Trebuchet MS" w:hAnsi="Trebuchet MS" w:cs="Arial"/>
        </w:rPr>
      </w:pPr>
      <w:r w:rsidRPr="00053E73">
        <w:rPr>
          <w:rFonts w:ascii="Trebuchet MS" w:hAnsi="Trebuchet MS" w:cs="Arial"/>
        </w:rPr>
        <w:t>Ewentualne spory mogące powstać przy wykonywaniu niniejszej umowy strony poddają rozstrzygnięciu sądu powszechnego właściwego dla siedziby Zamawiającego.</w:t>
      </w:r>
    </w:p>
    <w:p w:rsidR="00C31954" w:rsidRPr="00793A4D"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3</w:t>
      </w:r>
      <w:r w:rsidRPr="00793A4D">
        <w:rPr>
          <w:rFonts w:ascii="Trebuchet MS" w:hAnsi="Trebuchet MS" w:cs="Arial"/>
        </w:rPr>
        <w:t>.</w:t>
      </w:r>
    </w:p>
    <w:p w:rsidR="00C31954" w:rsidRPr="00793A4D" w:rsidRDefault="00C31954" w:rsidP="005B1E70">
      <w:pPr>
        <w:pStyle w:val="Zwykytekst"/>
        <w:spacing w:line="360" w:lineRule="auto"/>
        <w:rPr>
          <w:rFonts w:ascii="Trebuchet MS" w:hAnsi="Trebuchet MS" w:cs="Arial"/>
        </w:rPr>
      </w:pPr>
      <w:r>
        <w:rPr>
          <w:rFonts w:ascii="Trebuchet MS" w:hAnsi="Trebuchet MS" w:cs="Arial"/>
        </w:rPr>
        <w:t>2</w:t>
      </w:r>
      <w:r w:rsidRPr="00793A4D">
        <w:rPr>
          <w:rFonts w:ascii="Trebuchet MS" w:hAnsi="Trebuchet MS" w:cs="Arial"/>
        </w:rPr>
        <w:t xml:space="preserve">. </w:t>
      </w:r>
      <w:r>
        <w:rPr>
          <w:rFonts w:ascii="Trebuchet MS" w:hAnsi="Trebuchet MS" w:cs="Arial"/>
        </w:rPr>
        <w:t>K</w:t>
      </w:r>
      <w:r w:rsidRPr="00793A4D">
        <w:rPr>
          <w:rFonts w:ascii="Trebuchet MS" w:hAnsi="Trebuchet MS" w:cs="Arial"/>
        </w:rPr>
        <w:t>ierownik</w:t>
      </w:r>
      <w:r>
        <w:rPr>
          <w:rFonts w:ascii="Trebuchet MS" w:hAnsi="Trebuchet MS" w:cs="Arial"/>
        </w:rPr>
        <w:t xml:space="preserve">iem </w:t>
      </w:r>
      <w:r w:rsidRPr="00793A4D">
        <w:rPr>
          <w:rFonts w:ascii="Trebuchet MS" w:hAnsi="Trebuchet MS" w:cs="Arial"/>
        </w:rPr>
        <w:t xml:space="preserve"> budowy wyznacz</w:t>
      </w:r>
      <w:r>
        <w:rPr>
          <w:rFonts w:ascii="Trebuchet MS" w:hAnsi="Trebuchet MS" w:cs="Arial"/>
        </w:rPr>
        <w:t xml:space="preserve">onym przez </w:t>
      </w:r>
      <w:r w:rsidRPr="00232491">
        <w:rPr>
          <w:rFonts w:ascii="Trebuchet MS" w:hAnsi="Trebuchet MS" w:cs="Arial"/>
        </w:rPr>
        <w:t xml:space="preserve"> </w:t>
      </w:r>
      <w:r w:rsidRPr="00793A4D">
        <w:rPr>
          <w:rFonts w:ascii="Trebuchet MS" w:hAnsi="Trebuchet MS" w:cs="Arial"/>
        </w:rPr>
        <w:t>Wykonawc</w:t>
      </w:r>
      <w:r>
        <w:rPr>
          <w:rFonts w:ascii="Trebuchet MS" w:hAnsi="Trebuchet MS" w:cs="Arial"/>
        </w:rPr>
        <w:t xml:space="preserve">ę jest </w:t>
      </w:r>
      <w:r w:rsidRPr="00793A4D">
        <w:rPr>
          <w:rFonts w:ascii="Trebuchet MS" w:hAnsi="Trebuchet MS" w:cs="Arial"/>
        </w:rPr>
        <w:t xml:space="preserve"> p. ----------------------------------------.</w:t>
      </w:r>
    </w:p>
    <w:p w:rsidR="00C31954" w:rsidRPr="00793A4D" w:rsidRDefault="00C31954" w:rsidP="005B1E70">
      <w:pPr>
        <w:pStyle w:val="Zwykytekst"/>
        <w:spacing w:line="360" w:lineRule="auto"/>
        <w:jc w:val="both"/>
        <w:rPr>
          <w:rFonts w:ascii="Trebuchet MS" w:hAnsi="Trebuchet MS" w:cs="Arial"/>
        </w:rPr>
      </w:pPr>
      <w:r>
        <w:rPr>
          <w:rFonts w:ascii="Trebuchet MS" w:hAnsi="Trebuchet MS" w:cs="Arial"/>
        </w:rPr>
        <w:t>3</w:t>
      </w:r>
      <w:r w:rsidRPr="00793A4D">
        <w:rPr>
          <w:rFonts w:ascii="Trebuchet MS" w:hAnsi="Trebuchet MS" w:cs="Arial"/>
        </w:rPr>
        <w:t>. Koordynatorem w zakresie realizacji obowiązków umownych:</w:t>
      </w:r>
    </w:p>
    <w:p w:rsidR="00C31954" w:rsidRPr="00793A4D" w:rsidRDefault="00C31954" w:rsidP="007141EC">
      <w:pPr>
        <w:pStyle w:val="Zwykytekst"/>
        <w:tabs>
          <w:tab w:val="right" w:pos="9070"/>
        </w:tabs>
        <w:spacing w:line="360" w:lineRule="auto"/>
        <w:jc w:val="both"/>
        <w:rPr>
          <w:rFonts w:ascii="Trebuchet MS" w:hAnsi="Trebuchet MS" w:cs="Arial"/>
        </w:rPr>
      </w:pPr>
      <w:r w:rsidRPr="00793A4D">
        <w:rPr>
          <w:rFonts w:ascii="Trebuchet MS" w:hAnsi="Trebuchet MS" w:cs="Arial"/>
        </w:rPr>
        <w:t xml:space="preserve">- ze strony Zamawiającego jest p. </w:t>
      </w:r>
      <w:r w:rsidR="00C87CD6">
        <w:rPr>
          <w:rFonts w:ascii="Trebuchet MS" w:hAnsi="Trebuchet MS" w:cs="Arial"/>
        </w:rPr>
        <w:t>Helena Podolska</w:t>
      </w:r>
      <w:r w:rsidR="00AA7512">
        <w:rPr>
          <w:rFonts w:ascii="Trebuchet MS" w:hAnsi="Trebuchet MS" w:cs="Arial"/>
        </w:rPr>
        <w:t xml:space="preserve"> tel. 77 46 22 8</w:t>
      </w:r>
      <w:r w:rsidR="00C87CD6">
        <w:rPr>
          <w:rFonts w:ascii="Trebuchet MS" w:hAnsi="Trebuchet MS" w:cs="Arial"/>
        </w:rPr>
        <w:t>32</w:t>
      </w:r>
      <w:r w:rsidRPr="00793A4D">
        <w:rPr>
          <w:rFonts w:ascii="Trebuchet MS" w:hAnsi="Trebuchet MS" w:cs="Arial"/>
        </w:rPr>
        <w:t>,</w:t>
      </w:r>
    </w:p>
    <w:p w:rsidR="00C31954" w:rsidRPr="00793A4D" w:rsidRDefault="00C31954" w:rsidP="005B1E70">
      <w:pPr>
        <w:pStyle w:val="Zwykytekst"/>
        <w:spacing w:line="360" w:lineRule="auto"/>
        <w:jc w:val="both"/>
        <w:rPr>
          <w:rFonts w:ascii="Trebuchet MS" w:hAnsi="Trebuchet MS" w:cs="Arial"/>
        </w:rPr>
      </w:pPr>
      <w:r w:rsidRPr="00793A4D">
        <w:rPr>
          <w:rFonts w:ascii="Trebuchet MS" w:hAnsi="Trebuchet MS" w:cs="Arial"/>
        </w:rPr>
        <w:t>- ze strony Wykonawcy jest p. ---------------------------------------------------------------------------.</w:t>
      </w:r>
    </w:p>
    <w:p w:rsidR="00C31954" w:rsidRPr="00793A4D"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4</w:t>
      </w:r>
      <w:r w:rsidRPr="00793A4D">
        <w:rPr>
          <w:rFonts w:ascii="Trebuchet MS" w:hAnsi="Trebuchet MS" w:cs="Arial"/>
        </w:rPr>
        <w:t>.</w:t>
      </w:r>
    </w:p>
    <w:p w:rsidR="00C31954" w:rsidRDefault="00C31954" w:rsidP="005B1E70">
      <w:pPr>
        <w:pStyle w:val="Zwykytekst"/>
        <w:spacing w:line="360" w:lineRule="auto"/>
        <w:jc w:val="both"/>
        <w:rPr>
          <w:rFonts w:ascii="Trebuchet MS" w:hAnsi="Trebuchet MS" w:cs="Arial"/>
        </w:rPr>
      </w:pPr>
      <w:r w:rsidRPr="00793A4D">
        <w:rPr>
          <w:rFonts w:ascii="Trebuchet MS" w:hAnsi="Trebuchet MS" w:cs="Arial"/>
        </w:rPr>
        <w:t>Umowę sporządzono w dwóch jednobrzmiących eg</w:t>
      </w:r>
      <w:r w:rsidR="0099684B">
        <w:rPr>
          <w:rFonts w:ascii="Trebuchet MS" w:hAnsi="Trebuchet MS" w:cs="Arial"/>
        </w:rPr>
        <w:t>zemplarzach</w:t>
      </w:r>
      <w:r w:rsidRPr="00793A4D">
        <w:rPr>
          <w:rFonts w:ascii="Trebuchet MS" w:hAnsi="Trebuchet MS" w:cs="Arial"/>
        </w:rPr>
        <w:t xml:space="preserve"> po jednym dla każdej ze stron.</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5</w:t>
      </w:r>
      <w:r w:rsidRPr="00793A4D">
        <w:rPr>
          <w:rFonts w:ascii="Trebuchet MS" w:hAnsi="Trebuchet MS" w:cs="Arial"/>
        </w:rPr>
        <w:t>.</w:t>
      </w:r>
    </w:p>
    <w:p w:rsidR="00C31954" w:rsidRDefault="00C31954" w:rsidP="005B1E70">
      <w:pPr>
        <w:pStyle w:val="Zwykytekst"/>
        <w:spacing w:line="360" w:lineRule="auto"/>
        <w:rPr>
          <w:rFonts w:ascii="Trebuchet MS" w:hAnsi="Trebuchet MS" w:cs="Arial"/>
        </w:rPr>
      </w:pPr>
      <w:r w:rsidRPr="00793A4D">
        <w:rPr>
          <w:rFonts w:ascii="Trebuchet MS" w:hAnsi="Trebuchet MS" w:cs="Arial"/>
        </w:rPr>
        <w:t>Integralną część niniejszej umowy stanowią następujące załączniki:</w:t>
      </w:r>
    </w:p>
    <w:p w:rsidR="00C31954" w:rsidRPr="00793A4D" w:rsidRDefault="0099684B" w:rsidP="005B1E70">
      <w:pPr>
        <w:pStyle w:val="Zwykytekst"/>
        <w:spacing w:line="360" w:lineRule="auto"/>
        <w:rPr>
          <w:rFonts w:ascii="Trebuchet MS" w:hAnsi="Trebuchet MS" w:cs="Arial"/>
        </w:rPr>
      </w:pPr>
      <w:r>
        <w:rPr>
          <w:rFonts w:ascii="Trebuchet MS" w:hAnsi="Trebuchet MS" w:cs="Arial"/>
        </w:rPr>
        <w:t xml:space="preserve">Załącznik nr </w:t>
      </w:r>
      <w:r w:rsidR="00C87CD6">
        <w:rPr>
          <w:rFonts w:ascii="Trebuchet MS" w:hAnsi="Trebuchet MS" w:cs="Arial"/>
        </w:rPr>
        <w:t>1</w:t>
      </w:r>
      <w:r>
        <w:rPr>
          <w:rFonts w:ascii="Trebuchet MS" w:hAnsi="Trebuchet MS" w:cs="Arial"/>
        </w:rPr>
        <w:t xml:space="preserve"> - </w:t>
      </w:r>
      <w:r w:rsidR="00C31954" w:rsidRPr="00793A4D">
        <w:rPr>
          <w:rFonts w:ascii="Trebuchet MS" w:hAnsi="Trebuchet MS" w:cs="Arial"/>
        </w:rPr>
        <w:t>Oświadczenie podwykonawcy,</w:t>
      </w:r>
    </w:p>
    <w:p w:rsidR="0099684B" w:rsidRPr="00793A4D" w:rsidRDefault="0099684B" w:rsidP="005B1E70">
      <w:pPr>
        <w:pStyle w:val="Zwykytekst"/>
        <w:spacing w:line="360" w:lineRule="auto"/>
        <w:rPr>
          <w:rFonts w:ascii="Trebuchet MS" w:hAnsi="Trebuchet MS" w:cs="Arial"/>
        </w:rPr>
      </w:pPr>
    </w:p>
    <w:p w:rsidR="00C31954" w:rsidRDefault="00C31954" w:rsidP="005B1E70">
      <w:pPr>
        <w:pStyle w:val="Zwykytekst"/>
        <w:spacing w:line="360" w:lineRule="auto"/>
        <w:rPr>
          <w:rFonts w:ascii="Trebuchet MS" w:hAnsi="Trebuchet MS" w:cs="Arial"/>
          <w:b/>
        </w:rPr>
      </w:pPr>
      <w:r w:rsidRPr="00793A4D">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Pr="00793A4D">
        <w:rPr>
          <w:rFonts w:ascii="Trebuchet MS" w:hAnsi="Trebuchet MS" w:cs="Arial"/>
          <w:b/>
          <w:u w:val="single"/>
        </w:rPr>
        <w:t>Z A M A W I A J Ą C Y</w:t>
      </w:r>
      <w:r w:rsidRPr="00793A4D">
        <w:rPr>
          <w:rFonts w:ascii="Trebuchet MS" w:hAnsi="Trebuchet MS" w:cs="Arial"/>
          <w:b/>
        </w:rPr>
        <w:t>:</w:t>
      </w:r>
    </w:p>
    <w:p w:rsidR="00C31954" w:rsidRDefault="00C31954" w:rsidP="005B1E70">
      <w:pPr>
        <w:rPr>
          <w:rFonts w:ascii="Trebuchet MS" w:hAnsi="Trebuchet MS" w:cs="Arial"/>
          <w:b/>
          <w:sz w:val="20"/>
          <w:szCs w:val="20"/>
        </w:rPr>
      </w:pPr>
      <w:r>
        <w:rPr>
          <w:rFonts w:ascii="Trebuchet MS" w:hAnsi="Trebuchet MS" w:cs="Arial"/>
          <w:b/>
        </w:rPr>
        <w:br w:type="page"/>
      </w:r>
    </w:p>
    <w:p w:rsidR="00C31954" w:rsidRPr="00793A4D" w:rsidRDefault="00C31954" w:rsidP="005B1E70">
      <w:pPr>
        <w:pStyle w:val="Zwykytekst"/>
        <w:spacing w:line="360" w:lineRule="auto"/>
        <w:jc w:val="right"/>
        <w:rPr>
          <w:rFonts w:ascii="Trebuchet MS" w:hAnsi="Trebuchet MS" w:cs="Arial"/>
          <w:b/>
        </w:rPr>
      </w:pPr>
      <w:r>
        <w:rPr>
          <w:rFonts w:ascii="Trebuchet MS" w:hAnsi="Trebuchet MS" w:cs="Arial"/>
          <w:b/>
        </w:rPr>
        <w:lastRenderedPageBreak/>
        <w:t xml:space="preserve">Załącznik nr </w:t>
      </w:r>
      <w:r w:rsidR="00C87CD6">
        <w:rPr>
          <w:rFonts w:ascii="Trebuchet MS" w:hAnsi="Trebuchet MS" w:cs="Arial"/>
          <w:b/>
        </w:rPr>
        <w:t>1</w:t>
      </w:r>
      <w:r>
        <w:rPr>
          <w:rFonts w:ascii="Trebuchet MS" w:hAnsi="Trebuchet MS" w:cs="Arial"/>
          <w:b/>
        </w:rPr>
        <w:t xml:space="preserve">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Oświadczenie podwykonawcy</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Ja/my*, niżej podpisany(i) ----------------------------  działając jako właściciel/osoba(y)</w:t>
      </w:r>
      <w:r>
        <w:rPr>
          <w:rFonts w:ascii="Trebuchet MS" w:hAnsi="Trebuchet MS" w:cs="Arial"/>
          <w:sz w:val="20"/>
          <w:szCs w:val="20"/>
        </w:rPr>
        <w:t xml:space="preserve">  </w:t>
      </w:r>
      <w:r w:rsidRPr="00793A4D">
        <w:rPr>
          <w:rFonts w:ascii="Trebuchet MS" w:hAnsi="Trebuchet MS" w:cs="Arial"/>
          <w:sz w:val="20"/>
          <w:szCs w:val="20"/>
        </w:rPr>
        <w:t>reprezentacji podmiotu (zgodnie z KRS):*</w:t>
      </w:r>
    </w:p>
    <w:p w:rsidR="00C31954" w:rsidRPr="00793A4D"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w:t>
      </w:r>
    </w:p>
    <w:p w:rsidR="00C31954"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będący podwykonawcą robót dla inwestycji pn.:</w:t>
      </w: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oświadczam(y), że:</w:t>
      </w:r>
    </w:p>
    <w:p w:rsidR="00C31954" w:rsidRPr="00793A4D" w:rsidRDefault="00C31954" w:rsidP="005B1E70">
      <w:pPr>
        <w:spacing w:line="360" w:lineRule="auto"/>
        <w:rPr>
          <w:rFonts w:ascii="Trebuchet MS" w:hAnsi="Trebuchet MS" w:cs="Arial"/>
          <w:sz w:val="20"/>
          <w:szCs w:val="20"/>
        </w:rPr>
      </w:pP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Wykonawca ww. inwestycji, tj. ---------------------------------------------------------- nie posiada żadnych zobowiązań finansowych wynikających z faktury/faktur* nr ----------------z dnia  -------------------------------- do umowy nr ---------------------- z dnia --------------względem mnie/naszej firmy*, z tytułu realizacji zadania inwestycyjnego j. w. </w:t>
      </w: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ogół należności został zapłacony w terminie umownym. </w:t>
      </w: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jc w:val="both"/>
        <w:rPr>
          <w:rFonts w:ascii="Trebuchet MS" w:hAnsi="Trebuchet MS" w:cs="Arial"/>
          <w:b/>
          <w:sz w:val="20"/>
          <w:szCs w:val="20"/>
          <w:u w:val="single"/>
        </w:rPr>
      </w:pPr>
      <w:r w:rsidRPr="00793A4D">
        <w:rPr>
          <w:rFonts w:ascii="Trebuchet MS" w:hAnsi="Trebuchet MS" w:cs="Arial"/>
          <w:b/>
          <w:sz w:val="20"/>
          <w:szCs w:val="20"/>
          <w:u w:val="single"/>
        </w:rPr>
        <w:t>W związku z powyższym oświadczam(y), że w stosunku do kwot za roboty podwykonawcze wynikające z ww. faktury/faktur* zrzekam(y) się wszelkich roszczeń wobec Zamawiającego</w:t>
      </w:r>
      <w:r>
        <w:rPr>
          <w:rFonts w:ascii="Trebuchet MS" w:hAnsi="Trebuchet MS" w:cs="Arial"/>
          <w:b/>
          <w:sz w:val="20"/>
          <w:szCs w:val="20"/>
          <w:u w:val="single"/>
        </w:rPr>
        <w:t xml:space="preserve"> </w:t>
      </w:r>
      <w:r w:rsidR="0099684B">
        <w:rPr>
          <w:rFonts w:ascii="Trebuchet MS" w:hAnsi="Trebuchet MS" w:cs="Arial"/>
          <w:b/>
          <w:sz w:val="20"/>
          <w:szCs w:val="20"/>
          <w:u w:val="single"/>
        </w:rPr>
        <w:t>– Gminy Ozimek</w:t>
      </w:r>
      <w:r w:rsidRPr="00793A4D">
        <w:rPr>
          <w:rFonts w:ascii="Trebuchet MS" w:hAnsi="Trebuchet MS" w:cs="Arial"/>
          <w:b/>
          <w:sz w:val="20"/>
          <w:szCs w:val="20"/>
          <w:u w:val="single"/>
        </w:rPr>
        <w:t xml:space="preserve"> z tytułu wykonanych prac podwykonawczych.</w:t>
      </w:r>
    </w:p>
    <w:p w:rsidR="00C31954" w:rsidRPr="00793A4D" w:rsidRDefault="00C31954" w:rsidP="005B1E70">
      <w:pPr>
        <w:spacing w:line="360" w:lineRule="auto"/>
        <w:rPr>
          <w:rFonts w:ascii="Trebuchet MS" w:hAnsi="Trebuchet MS" w:cs="Arial"/>
          <w:sz w:val="20"/>
          <w:szCs w:val="20"/>
        </w:rPr>
      </w:pPr>
    </w:p>
    <w:p w:rsidR="00C31954"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w:t>
      </w:r>
    </w:p>
    <w:p w:rsidR="00C31954" w:rsidRPr="00793A4D" w:rsidRDefault="00C31954" w:rsidP="005B1E70">
      <w:pPr>
        <w:spacing w:line="360" w:lineRule="auto"/>
        <w:rPr>
          <w:rFonts w:ascii="Trebuchet MS" w:hAnsi="Trebuchet MS"/>
          <w:sz w:val="20"/>
          <w:szCs w:val="20"/>
          <w:u w:val="single"/>
        </w:rPr>
      </w:pPr>
      <w:r w:rsidRPr="00793A4D">
        <w:rPr>
          <w:rFonts w:ascii="Trebuchet MS" w:hAnsi="Trebuchet MS" w:cs="Arial"/>
          <w:sz w:val="20"/>
          <w:szCs w:val="20"/>
        </w:rPr>
        <w:t>(miejscowość i data)</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(pieczątka i podpis podwykonawcy)</w:t>
      </w: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Pr>
          <w:rFonts w:ascii="Trebuchet MS" w:hAnsi="Trebuchet MS"/>
          <w:sz w:val="20"/>
          <w:szCs w:val="20"/>
        </w:rPr>
        <w:tab/>
      </w:r>
      <w:r w:rsidRPr="00793A4D">
        <w:rPr>
          <w:rFonts w:ascii="Trebuchet MS" w:hAnsi="Trebuchet MS" w:cs="Arial"/>
          <w:sz w:val="20"/>
          <w:szCs w:val="20"/>
        </w:rPr>
        <w:t>……………………………………….…………….</w:t>
      </w:r>
    </w:p>
    <w:p w:rsidR="00C31954" w:rsidRPr="00793A4D" w:rsidRDefault="00C31954" w:rsidP="005B1E70">
      <w:pPr>
        <w:spacing w:line="360" w:lineRule="auto"/>
        <w:ind w:left="4956" w:firstLine="708"/>
        <w:rPr>
          <w:rFonts w:ascii="Trebuchet MS" w:hAnsi="Trebuchet MS"/>
          <w:sz w:val="20"/>
          <w:szCs w:val="20"/>
          <w:u w:val="single"/>
        </w:rPr>
      </w:pPr>
      <w:r w:rsidRPr="00793A4D">
        <w:rPr>
          <w:rFonts w:ascii="Trebuchet MS" w:hAnsi="Trebuchet MS" w:cs="Arial"/>
          <w:sz w:val="20"/>
          <w:szCs w:val="20"/>
        </w:rPr>
        <w:t>(pieczątka i podpis Wykonawcy)</w:t>
      </w:r>
    </w:p>
    <w:p w:rsidR="00C31954" w:rsidRPr="00793A4D" w:rsidRDefault="00C31954" w:rsidP="005B1E70">
      <w:pPr>
        <w:spacing w:line="360" w:lineRule="auto"/>
        <w:rPr>
          <w:rFonts w:ascii="Trebuchet MS" w:hAnsi="Trebuchet MS"/>
          <w:sz w:val="20"/>
          <w:szCs w:val="20"/>
        </w:rPr>
      </w:pPr>
    </w:p>
    <w:p w:rsidR="00C31954" w:rsidRDefault="00C87CD6" w:rsidP="00C87CD6">
      <w:pPr>
        <w:spacing w:line="360" w:lineRule="auto"/>
        <w:rPr>
          <w:rFonts w:ascii="Trebuchet MS" w:hAnsi="Trebuchet MS"/>
          <w:sz w:val="20"/>
          <w:szCs w:val="20"/>
        </w:rPr>
      </w:pPr>
      <w:r>
        <w:rPr>
          <w:rFonts w:ascii="Trebuchet MS" w:hAnsi="Trebuchet MS"/>
          <w:sz w:val="20"/>
          <w:szCs w:val="20"/>
        </w:rPr>
        <w:t>*</w:t>
      </w:r>
      <w:r w:rsidR="00C31954" w:rsidRPr="00793A4D">
        <w:rPr>
          <w:rFonts w:ascii="Trebuchet MS" w:hAnsi="Trebuchet MS"/>
          <w:sz w:val="20"/>
          <w:szCs w:val="20"/>
        </w:rPr>
        <w:t xml:space="preserve">niepotrzebne skreślić </w:t>
      </w:r>
    </w:p>
    <w:p w:rsidR="00C31954" w:rsidRDefault="00C31954" w:rsidP="00F45552">
      <w:pPr>
        <w:spacing w:line="360" w:lineRule="auto"/>
        <w:rPr>
          <w:rFonts w:ascii="Trebuchet MS" w:hAnsi="Trebuchet MS"/>
          <w:sz w:val="20"/>
          <w:szCs w:val="20"/>
        </w:rPr>
      </w:pPr>
    </w:p>
    <w:p w:rsidR="00C31954" w:rsidRDefault="00C31954" w:rsidP="00F45552">
      <w:pPr>
        <w:spacing w:line="360" w:lineRule="auto"/>
        <w:rPr>
          <w:rFonts w:ascii="Trebuchet MS" w:hAnsi="Trebuchet MS"/>
          <w:sz w:val="20"/>
          <w:szCs w:val="20"/>
        </w:rPr>
      </w:pPr>
    </w:p>
    <w:p w:rsidR="00C31954" w:rsidRDefault="00C31954" w:rsidP="005B1E70">
      <w:pPr>
        <w:pStyle w:val="Zwykytekst"/>
        <w:spacing w:line="360" w:lineRule="auto"/>
        <w:jc w:val="right"/>
        <w:rPr>
          <w:rFonts w:ascii="Trebuchet MS" w:hAnsi="Trebuchet MS" w:cs="Arial"/>
          <w:b/>
        </w:rPr>
      </w:pPr>
    </w:p>
    <w:p w:rsidR="00C31954" w:rsidRDefault="00C31954"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C31954" w:rsidRPr="00205422" w:rsidRDefault="00C31954" w:rsidP="00205422">
      <w:pPr>
        <w:pStyle w:val="Zwykytekst"/>
        <w:spacing w:line="360" w:lineRule="auto"/>
        <w:jc w:val="both"/>
        <w:rPr>
          <w:rFonts w:ascii="Trebuchet MS" w:hAnsi="Trebuchet MS" w:cs="Arial"/>
          <w:szCs w:val="16"/>
        </w:rPr>
      </w:pPr>
    </w:p>
    <w:sectPr w:rsidR="00C31954" w:rsidRPr="00205422" w:rsidSect="00891093">
      <w:footerReference w:type="default" r:id="rId8"/>
      <w:pgSz w:w="11906" w:h="16838"/>
      <w:pgMar w:top="1418" w:right="1418" w:bottom="1418" w:left="1418" w:header="709" w:footer="709" w:gutter="0"/>
      <w:pgNumType w:start="5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1E5" w:rsidRDefault="00C931E5" w:rsidP="001917A0">
      <w:r>
        <w:separator/>
      </w:r>
    </w:p>
  </w:endnote>
  <w:endnote w:type="continuationSeparator" w:id="0">
    <w:p w:rsidR="00C931E5" w:rsidRDefault="00C931E5"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54" w:rsidRDefault="00C31954" w:rsidP="0092750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1E5" w:rsidRDefault="00C931E5" w:rsidP="001917A0">
      <w:r>
        <w:separator/>
      </w:r>
    </w:p>
  </w:footnote>
  <w:footnote w:type="continuationSeparator" w:id="0">
    <w:p w:rsidR="00C931E5" w:rsidRDefault="00C931E5" w:rsidP="0019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4C61B83"/>
    <w:multiLevelType w:val="hybridMultilevel"/>
    <w:tmpl w:val="4E42B01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EB20C88C">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901B8B"/>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38A5"/>
    <w:multiLevelType w:val="hybridMultilevel"/>
    <w:tmpl w:val="AC0E2F5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4362CC"/>
    <w:multiLevelType w:val="hybridMultilevel"/>
    <w:tmpl w:val="05144CD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80DC2"/>
    <w:multiLevelType w:val="hybridMultilevel"/>
    <w:tmpl w:val="766EDFDC"/>
    <w:lvl w:ilvl="0" w:tplc="04150017">
      <w:start w:val="1"/>
      <w:numFmt w:val="lowerLetter"/>
      <w:lvlText w:val="%1)"/>
      <w:lvlJc w:val="left"/>
      <w:pPr>
        <w:ind w:left="720" w:hanging="360"/>
      </w:pPr>
    </w:lvl>
    <w:lvl w:ilvl="1" w:tplc="7C265264">
      <w:start w:val="1"/>
      <w:numFmt w:val="decimal"/>
      <w:lvlText w:val="%2)"/>
      <w:lvlJc w:val="left"/>
      <w:pPr>
        <w:ind w:left="1440" w:hanging="360"/>
      </w:pPr>
      <w:rPr>
        <w:rFonts w:hint="default"/>
      </w:rPr>
    </w:lvl>
    <w:lvl w:ilvl="2" w:tplc="D772CF0E">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32A71"/>
    <w:multiLevelType w:val="multilevel"/>
    <w:tmpl w:val="9A263A68"/>
    <w:lvl w:ilvl="0">
      <w:start w:val="1"/>
      <w:numFmt w:val="upperRoman"/>
      <w:lvlText w:val="%1."/>
      <w:lvlJc w:val="center"/>
      <w:pPr>
        <w:tabs>
          <w:tab w:val="num" w:pos="284"/>
        </w:tabs>
        <w:ind w:left="0" w:firstLine="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ordinal"/>
      <w:lvlRestart w:val="0"/>
      <w:lvlText w:val="§. %2"/>
      <w:lvlJc w:val="left"/>
      <w:pPr>
        <w:tabs>
          <w:tab w:val="num" w:pos="284"/>
        </w:tabs>
        <w:ind w:left="0" w:firstLine="0"/>
      </w:pPr>
      <w:rPr>
        <w:rFonts w:ascii="Book Antiqua" w:hAnsi="Book Antiqua" w:cs="Tahoma" w:hint="default"/>
        <w:b/>
        <w:sz w:val="20"/>
      </w:rPr>
    </w:lvl>
    <w:lvl w:ilvl="2">
      <w:start w:val="1"/>
      <w:numFmt w:val="ordinal"/>
      <w:lvlRestart w:val="0"/>
      <w:lvlText w:val="%3"/>
      <w:lvlJc w:val="left"/>
      <w:pPr>
        <w:ind w:left="567" w:hanging="567"/>
      </w:pPr>
      <w:rPr>
        <w:rFonts w:hint="default"/>
        <w:sz w:val="20"/>
      </w:rPr>
    </w:lvl>
    <w:lvl w:ilvl="3">
      <w:start w:val="1"/>
      <w:numFmt w:val="decimal"/>
      <w:lvlRestart w:val="0"/>
      <w:lvlText w:val="%3%4."/>
      <w:lvlJc w:val="left"/>
      <w:pPr>
        <w:ind w:left="964" w:hanging="680"/>
      </w:pPr>
      <w:rPr>
        <w:rFonts w:hint="default"/>
        <w:sz w:val="20"/>
      </w:rPr>
    </w:lvl>
    <w:lvl w:ilvl="4">
      <w:start w:val="1"/>
      <w:numFmt w:val="lowerLetter"/>
      <w:lvlRestart w:val="0"/>
      <w:lvlText w:val="%5)"/>
      <w:lvlJc w:val="left"/>
      <w:pPr>
        <w:ind w:left="1361" w:hanging="397"/>
      </w:pPr>
      <w:rPr>
        <w:rFonts w:hint="default"/>
        <w:sz w:val="18"/>
      </w:rPr>
    </w:lvl>
    <w:lvl w:ilvl="5">
      <w:start w:val="1"/>
      <w:numFmt w:val="decimal"/>
      <w:lvlRestart w:val="0"/>
      <w:lvlText w:val="%6."/>
      <w:lvlJc w:val="right"/>
      <w:pPr>
        <w:ind w:left="4746" w:hanging="180"/>
      </w:pPr>
      <w:rPr>
        <w:rFonts w:hint="default"/>
      </w:rPr>
    </w:lvl>
    <w:lvl w:ilvl="6">
      <w:start w:val="1"/>
      <w:numFmt w:val="decimal"/>
      <w:lvlRestart w:val="0"/>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9" w15:restartNumberingAfterBreak="0">
    <w:nsid w:val="484C5174"/>
    <w:multiLevelType w:val="hybridMultilevel"/>
    <w:tmpl w:val="40C08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E148E"/>
    <w:multiLevelType w:val="hybridMultilevel"/>
    <w:tmpl w:val="B8508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87EC1"/>
    <w:multiLevelType w:val="hybridMultilevel"/>
    <w:tmpl w:val="642C8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A6C96"/>
    <w:multiLevelType w:val="multilevel"/>
    <w:tmpl w:val="A170D004"/>
    <w:lvl w:ilvl="0">
      <w:start w:val="1"/>
      <w:numFmt w:val="decimal"/>
      <w:lvlText w:val="%1."/>
      <w:lvlJc w:val="left"/>
      <w:pPr>
        <w:ind w:left="360" w:hanging="360"/>
      </w:pPr>
      <w:rPr>
        <w:rFonts w:hint="default"/>
        <w:b w:val="0"/>
        <w:i w:val="0"/>
        <w:color w:val="auto"/>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7842FC"/>
    <w:multiLevelType w:val="hybridMultilevel"/>
    <w:tmpl w:val="D9761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D73DF"/>
    <w:multiLevelType w:val="hybridMultilevel"/>
    <w:tmpl w:val="F30A8ABA"/>
    <w:lvl w:ilvl="0" w:tplc="48C0678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120E0"/>
    <w:multiLevelType w:val="multilevel"/>
    <w:tmpl w:val="B2A63A4E"/>
    <w:lvl w:ilvl="0">
      <w:start w:val="1"/>
      <w:numFmt w:val="lowerLetter"/>
      <w:lvlText w:val="%1)"/>
      <w:lvlJc w:val="left"/>
      <w:pPr>
        <w:ind w:left="360" w:hanging="360"/>
      </w:pPr>
      <w:rPr>
        <w:rFonts w:hint="default"/>
        <w:b w:val="0"/>
        <w:i w:val="0"/>
        <w:color w:val="auto"/>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02959"/>
    <w:multiLevelType w:val="hybridMultilevel"/>
    <w:tmpl w:val="09EA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6" w15:restartNumberingAfterBreak="0">
    <w:nsid w:val="6E0215CC"/>
    <w:multiLevelType w:val="hybridMultilevel"/>
    <w:tmpl w:val="1B1441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A966C3"/>
    <w:multiLevelType w:val="hybridMultilevel"/>
    <w:tmpl w:val="9DB4AD1C"/>
    <w:lvl w:ilvl="0" w:tplc="04150017">
      <w:start w:val="1"/>
      <w:numFmt w:val="lowerLetter"/>
      <w:lvlText w:val="%1)"/>
      <w:lvlJc w:val="left"/>
      <w:pPr>
        <w:ind w:left="1440" w:hanging="360"/>
      </w:pPr>
    </w:lvl>
    <w:lvl w:ilvl="1" w:tplc="78967D4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A061A"/>
    <w:multiLevelType w:val="hybridMultilevel"/>
    <w:tmpl w:val="65AE3628"/>
    <w:lvl w:ilvl="0" w:tplc="3D683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51CAC"/>
    <w:multiLevelType w:val="multilevel"/>
    <w:tmpl w:val="D0EC85BC"/>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decimal"/>
      <w:pStyle w:val="Nagwek3"/>
      <w:lvlText w:val="%3)"/>
      <w:lvlJc w:val="left"/>
      <w:pPr>
        <w:ind w:left="964" w:hanging="567"/>
      </w:pPr>
      <w:rPr>
        <w:rFonts w:asciiTheme="minorHAnsi" w:eastAsiaTheme="majorEastAsia" w:hAnsiTheme="minorHAnsi" w:cstheme="minorHAnsi"/>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29"/>
  </w:num>
  <w:num w:numId="7">
    <w:abstractNumId w:val="0"/>
  </w:num>
  <w:num w:numId="8">
    <w:abstractNumId w:val="16"/>
  </w:num>
  <w:num w:numId="9">
    <w:abstractNumId w:val="14"/>
  </w:num>
  <w:num w:numId="10">
    <w:abstractNumId w:val="37"/>
  </w:num>
  <w:num w:numId="11">
    <w:abstractNumId w:val="28"/>
  </w:num>
  <w:num w:numId="12">
    <w:abstractNumId w:val="30"/>
  </w:num>
  <w:num w:numId="13">
    <w:abstractNumId w:val="19"/>
  </w:num>
  <w:num w:numId="14">
    <w:abstractNumId w:val="33"/>
  </w:num>
  <w:num w:numId="15">
    <w:abstractNumId w:val="10"/>
  </w:num>
  <w:num w:numId="16">
    <w:abstractNumId w:val="15"/>
  </w:num>
  <w:num w:numId="17">
    <w:abstractNumId w:val="8"/>
  </w:num>
  <w:num w:numId="18">
    <w:abstractNumId w:val="25"/>
  </w:num>
  <w:num w:numId="19">
    <w:abstractNumId w:val="38"/>
  </w:num>
  <w:num w:numId="20">
    <w:abstractNumId w:val="41"/>
  </w:num>
  <w:num w:numId="21">
    <w:abstractNumId w:val="35"/>
  </w:num>
  <w:num w:numId="22">
    <w:abstractNumId w:val="3"/>
  </w:num>
  <w:num w:numId="23">
    <w:abstractNumId w:val="22"/>
  </w:num>
  <w:num w:numId="24">
    <w:abstractNumId w:val="4"/>
  </w:num>
  <w:num w:numId="25">
    <w:abstractNumId w:val="21"/>
  </w:num>
  <w:num w:numId="26">
    <w:abstractNumId w:val="2"/>
  </w:num>
  <w:num w:numId="27">
    <w:abstractNumId w:val="6"/>
  </w:num>
  <w:num w:numId="28">
    <w:abstractNumId w:val="17"/>
  </w:num>
  <w:num w:numId="29">
    <w:abstractNumId w:val="11"/>
  </w:num>
  <w:num w:numId="30">
    <w:abstractNumId w:val="20"/>
  </w:num>
  <w:num w:numId="31">
    <w:abstractNumId w:val="23"/>
  </w:num>
  <w:num w:numId="32">
    <w:abstractNumId w:val="32"/>
  </w:num>
  <w:num w:numId="33">
    <w:abstractNumId w:val="12"/>
  </w:num>
  <w:num w:numId="34">
    <w:abstractNumId w:val="39"/>
  </w:num>
  <w:num w:numId="35">
    <w:abstractNumId w:val="26"/>
  </w:num>
  <w:num w:numId="36">
    <w:abstractNumId w:val="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4"/>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692"/>
    <w:rsid w:val="00004CC7"/>
    <w:rsid w:val="00005784"/>
    <w:rsid w:val="0001024B"/>
    <w:rsid w:val="0001056F"/>
    <w:rsid w:val="0001327F"/>
    <w:rsid w:val="0001466C"/>
    <w:rsid w:val="0001561B"/>
    <w:rsid w:val="000157B2"/>
    <w:rsid w:val="00017FB6"/>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6020"/>
    <w:rsid w:val="00097F7F"/>
    <w:rsid w:val="000A0891"/>
    <w:rsid w:val="000A3F15"/>
    <w:rsid w:val="000A428F"/>
    <w:rsid w:val="000A4355"/>
    <w:rsid w:val="000A50E7"/>
    <w:rsid w:val="000A5299"/>
    <w:rsid w:val="000A546B"/>
    <w:rsid w:val="000B073C"/>
    <w:rsid w:val="000B3A5E"/>
    <w:rsid w:val="000B66A5"/>
    <w:rsid w:val="000C0205"/>
    <w:rsid w:val="000C34D3"/>
    <w:rsid w:val="000C5F36"/>
    <w:rsid w:val="000C76A6"/>
    <w:rsid w:val="000D18AC"/>
    <w:rsid w:val="000D3831"/>
    <w:rsid w:val="000D43A5"/>
    <w:rsid w:val="000D5779"/>
    <w:rsid w:val="000D6CF8"/>
    <w:rsid w:val="000E0ECC"/>
    <w:rsid w:val="000E1378"/>
    <w:rsid w:val="000E32F8"/>
    <w:rsid w:val="000E6C5B"/>
    <w:rsid w:val="000F044F"/>
    <w:rsid w:val="000F0D9A"/>
    <w:rsid w:val="000F5010"/>
    <w:rsid w:val="000F6430"/>
    <w:rsid w:val="000F6840"/>
    <w:rsid w:val="000F751B"/>
    <w:rsid w:val="000F796B"/>
    <w:rsid w:val="00100C71"/>
    <w:rsid w:val="0010175F"/>
    <w:rsid w:val="001023AE"/>
    <w:rsid w:val="0010505E"/>
    <w:rsid w:val="00105B97"/>
    <w:rsid w:val="00110669"/>
    <w:rsid w:val="001115AB"/>
    <w:rsid w:val="00111D46"/>
    <w:rsid w:val="0011323E"/>
    <w:rsid w:val="0011488D"/>
    <w:rsid w:val="0011792E"/>
    <w:rsid w:val="00123816"/>
    <w:rsid w:val="00126FF1"/>
    <w:rsid w:val="001278B1"/>
    <w:rsid w:val="00130859"/>
    <w:rsid w:val="001310F5"/>
    <w:rsid w:val="00140E86"/>
    <w:rsid w:val="0014175F"/>
    <w:rsid w:val="00141899"/>
    <w:rsid w:val="001421B4"/>
    <w:rsid w:val="0014243F"/>
    <w:rsid w:val="00142908"/>
    <w:rsid w:val="00143A36"/>
    <w:rsid w:val="001474DE"/>
    <w:rsid w:val="00150582"/>
    <w:rsid w:val="001532C4"/>
    <w:rsid w:val="00153A7D"/>
    <w:rsid w:val="00154786"/>
    <w:rsid w:val="00155A9E"/>
    <w:rsid w:val="001645B6"/>
    <w:rsid w:val="001647E7"/>
    <w:rsid w:val="00167C10"/>
    <w:rsid w:val="00170F85"/>
    <w:rsid w:val="00173016"/>
    <w:rsid w:val="00174103"/>
    <w:rsid w:val="001742A1"/>
    <w:rsid w:val="00177283"/>
    <w:rsid w:val="001825B2"/>
    <w:rsid w:val="0018478D"/>
    <w:rsid w:val="00184F2E"/>
    <w:rsid w:val="0018600B"/>
    <w:rsid w:val="001917A0"/>
    <w:rsid w:val="0019221D"/>
    <w:rsid w:val="0019546C"/>
    <w:rsid w:val="00195C58"/>
    <w:rsid w:val="001965B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D6B"/>
    <w:rsid w:val="001F0651"/>
    <w:rsid w:val="001F2DF2"/>
    <w:rsid w:val="001F3178"/>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2FC8"/>
    <w:rsid w:val="00234009"/>
    <w:rsid w:val="002351BA"/>
    <w:rsid w:val="00235D0D"/>
    <w:rsid w:val="00236187"/>
    <w:rsid w:val="002413DB"/>
    <w:rsid w:val="00242405"/>
    <w:rsid w:val="0024748A"/>
    <w:rsid w:val="00250855"/>
    <w:rsid w:val="00251C83"/>
    <w:rsid w:val="00257006"/>
    <w:rsid w:val="00261254"/>
    <w:rsid w:val="0026386D"/>
    <w:rsid w:val="00263FC5"/>
    <w:rsid w:val="00264CEE"/>
    <w:rsid w:val="002655CD"/>
    <w:rsid w:val="00266A4B"/>
    <w:rsid w:val="00267D8A"/>
    <w:rsid w:val="00272FC3"/>
    <w:rsid w:val="0027755D"/>
    <w:rsid w:val="00277A76"/>
    <w:rsid w:val="00277F45"/>
    <w:rsid w:val="00281046"/>
    <w:rsid w:val="0028145F"/>
    <w:rsid w:val="002817B7"/>
    <w:rsid w:val="0028196E"/>
    <w:rsid w:val="00287E0E"/>
    <w:rsid w:val="00292663"/>
    <w:rsid w:val="00293F2B"/>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641F"/>
    <w:rsid w:val="002C7352"/>
    <w:rsid w:val="002D4428"/>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10153"/>
    <w:rsid w:val="00312490"/>
    <w:rsid w:val="00312D13"/>
    <w:rsid w:val="00312F9D"/>
    <w:rsid w:val="003130E4"/>
    <w:rsid w:val="003153E9"/>
    <w:rsid w:val="003218A7"/>
    <w:rsid w:val="00323AB1"/>
    <w:rsid w:val="0032401F"/>
    <w:rsid w:val="003244E5"/>
    <w:rsid w:val="00326D1D"/>
    <w:rsid w:val="00327CC1"/>
    <w:rsid w:val="0033252D"/>
    <w:rsid w:val="00333B1A"/>
    <w:rsid w:val="003346D7"/>
    <w:rsid w:val="003352F9"/>
    <w:rsid w:val="00335FAF"/>
    <w:rsid w:val="0033693E"/>
    <w:rsid w:val="00343D01"/>
    <w:rsid w:val="00345ACE"/>
    <w:rsid w:val="0035689C"/>
    <w:rsid w:val="00356C9F"/>
    <w:rsid w:val="00357B70"/>
    <w:rsid w:val="0036089D"/>
    <w:rsid w:val="0036410F"/>
    <w:rsid w:val="00370F56"/>
    <w:rsid w:val="00371930"/>
    <w:rsid w:val="0037236D"/>
    <w:rsid w:val="00373DA3"/>
    <w:rsid w:val="00374164"/>
    <w:rsid w:val="0037432F"/>
    <w:rsid w:val="00374F5D"/>
    <w:rsid w:val="00375A14"/>
    <w:rsid w:val="0037653A"/>
    <w:rsid w:val="00381DB4"/>
    <w:rsid w:val="00381EEB"/>
    <w:rsid w:val="00382445"/>
    <w:rsid w:val="003842B8"/>
    <w:rsid w:val="00384456"/>
    <w:rsid w:val="0038688B"/>
    <w:rsid w:val="00387791"/>
    <w:rsid w:val="00390DC6"/>
    <w:rsid w:val="00391128"/>
    <w:rsid w:val="00391A78"/>
    <w:rsid w:val="0039208E"/>
    <w:rsid w:val="003A093D"/>
    <w:rsid w:val="003A1976"/>
    <w:rsid w:val="003A2AEC"/>
    <w:rsid w:val="003A3591"/>
    <w:rsid w:val="003A547E"/>
    <w:rsid w:val="003A5AEC"/>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086"/>
    <w:rsid w:val="004179EB"/>
    <w:rsid w:val="00421AFD"/>
    <w:rsid w:val="00421BB5"/>
    <w:rsid w:val="0042429A"/>
    <w:rsid w:val="00424CCA"/>
    <w:rsid w:val="00425716"/>
    <w:rsid w:val="00430A78"/>
    <w:rsid w:val="004338A9"/>
    <w:rsid w:val="00435196"/>
    <w:rsid w:val="00437879"/>
    <w:rsid w:val="00445B71"/>
    <w:rsid w:val="00446B0E"/>
    <w:rsid w:val="004479AB"/>
    <w:rsid w:val="00447FCE"/>
    <w:rsid w:val="00450E17"/>
    <w:rsid w:val="0045207A"/>
    <w:rsid w:val="004525D1"/>
    <w:rsid w:val="00454EFE"/>
    <w:rsid w:val="00456ED1"/>
    <w:rsid w:val="00457DEB"/>
    <w:rsid w:val="004603DC"/>
    <w:rsid w:val="0046072F"/>
    <w:rsid w:val="0046123D"/>
    <w:rsid w:val="0046253C"/>
    <w:rsid w:val="00464323"/>
    <w:rsid w:val="0046577D"/>
    <w:rsid w:val="00466219"/>
    <w:rsid w:val="004676E6"/>
    <w:rsid w:val="00470CFB"/>
    <w:rsid w:val="00471118"/>
    <w:rsid w:val="00472D87"/>
    <w:rsid w:val="00472F0E"/>
    <w:rsid w:val="004739F6"/>
    <w:rsid w:val="00474E99"/>
    <w:rsid w:val="004771FA"/>
    <w:rsid w:val="004808FD"/>
    <w:rsid w:val="004826BC"/>
    <w:rsid w:val="004860A1"/>
    <w:rsid w:val="00487199"/>
    <w:rsid w:val="00497EEF"/>
    <w:rsid w:val="004A3AE2"/>
    <w:rsid w:val="004A41EC"/>
    <w:rsid w:val="004A5027"/>
    <w:rsid w:val="004A531C"/>
    <w:rsid w:val="004A6508"/>
    <w:rsid w:val="004B1ADA"/>
    <w:rsid w:val="004B1B41"/>
    <w:rsid w:val="004B2A8B"/>
    <w:rsid w:val="004B36F1"/>
    <w:rsid w:val="004B4867"/>
    <w:rsid w:val="004B5F9D"/>
    <w:rsid w:val="004B62B5"/>
    <w:rsid w:val="004B6AF9"/>
    <w:rsid w:val="004B7FD3"/>
    <w:rsid w:val="004C39D8"/>
    <w:rsid w:val="004C3A26"/>
    <w:rsid w:val="004C4653"/>
    <w:rsid w:val="004C676D"/>
    <w:rsid w:val="004C6AEE"/>
    <w:rsid w:val="004D1D26"/>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4B2C"/>
    <w:rsid w:val="00545C81"/>
    <w:rsid w:val="00547503"/>
    <w:rsid w:val="00550446"/>
    <w:rsid w:val="00550D15"/>
    <w:rsid w:val="00552F7C"/>
    <w:rsid w:val="00553A38"/>
    <w:rsid w:val="00554748"/>
    <w:rsid w:val="00554F12"/>
    <w:rsid w:val="00555B5A"/>
    <w:rsid w:val="00557F7E"/>
    <w:rsid w:val="00560896"/>
    <w:rsid w:val="00560B28"/>
    <w:rsid w:val="005614F7"/>
    <w:rsid w:val="005637A3"/>
    <w:rsid w:val="00565127"/>
    <w:rsid w:val="00565E66"/>
    <w:rsid w:val="00567478"/>
    <w:rsid w:val="0057001E"/>
    <w:rsid w:val="00577D39"/>
    <w:rsid w:val="00577E75"/>
    <w:rsid w:val="00581471"/>
    <w:rsid w:val="00581490"/>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5AC5"/>
    <w:rsid w:val="005D737E"/>
    <w:rsid w:val="005E2879"/>
    <w:rsid w:val="005E338C"/>
    <w:rsid w:val="005E57B3"/>
    <w:rsid w:val="005E6E88"/>
    <w:rsid w:val="005F0207"/>
    <w:rsid w:val="005F07FE"/>
    <w:rsid w:val="005F2179"/>
    <w:rsid w:val="005F27DF"/>
    <w:rsid w:val="005F333C"/>
    <w:rsid w:val="005F4A3A"/>
    <w:rsid w:val="005F7BE5"/>
    <w:rsid w:val="00601AFF"/>
    <w:rsid w:val="0060357E"/>
    <w:rsid w:val="006036A3"/>
    <w:rsid w:val="0060422E"/>
    <w:rsid w:val="00607D24"/>
    <w:rsid w:val="00610775"/>
    <w:rsid w:val="00610840"/>
    <w:rsid w:val="00613092"/>
    <w:rsid w:val="00614C96"/>
    <w:rsid w:val="00620E19"/>
    <w:rsid w:val="00623FCE"/>
    <w:rsid w:val="006240EB"/>
    <w:rsid w:val="00624B52"/>
    <w:rsid w:val="00624F3F"/>
    <w:rsid w:val="00626CD7"/>
    <w:rsid w:val="00626CF0"/>
    <w:rsid w:val="006273F2"/>
    <w:rsid w:val="0062784F"/>
    <w:rsid w:val="006331BE"/>
    <w:rsid w:val="006339A7"/>
    <w:rsid w:val="00633B9C"/>
    <w:rsid w:val="00636A6B"/>
    <w:rsid w:val="00640D68"/>
    <w:rsid w:val="00641AC0"/>
    <w:rsid w:val="00641C92"/>
    <w:rsid w:val="00643F97"/>
    <w:rsid w:val="00644A08"/>
    <w:rsid w:val="006454E3"/>
    <w:rsid w:val="006468E2"/>
    <w:rsid w:val="00650845"/>
    <w:rsid w:val="0065180D"/>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51A"/>
    <w:rsid w:val="006B3F6A"/>
    <w:rsid w:val="006B4245"/>
    <w:rsid w:val="006B76DF"/>
    <w:rsid w:val="006C0E3D"/>
    <w:rsid w:val="006C5351"/>
    <w:rsid w:val="006C6DCA"/>
    <w:rsid w:val="006D231B"/>
    <w:rsid w:val="006D3EFD"/>
    <w:rsid w:val="006E123B"/>
    <w:rsid w:val="006E24F3"/>
    <w:rsid w:val="006E4193"/>
    <w:rsid w:val="006F01E4"/>
    <w:rsid w:val="006F2168"/>
    <w:rsid w:val="006F5F88"/>
    <w:rsid w:val="006F759A"/>
    <w:rsid w:val="00700F77"/>
    <w:rsid w:val="007047BA"/>
    <w:rsid w:val="00705308"/>
    <w:rsid w:val="00707126"/>
    <w:rsid w:val="00707470"/>
    <w:rsid w:val="007075A0"/>
    <w:rsid w:val="00707809"/>
    <w:rsid w:val="0071042C"/>
    <w:rsid w:val="00712131"/>
    <w:rsid w:val="00712C6D"/>
    <w:rsid w:val="00712EE3"/>
    <w:rsid w:val="0071338C"/>
    <w:rsid w:val="00713A7A"/>
    <w:rsid w:val="007141EC"/>
    <w:rsid w:val="00717761"/>
    <w:rsid w:val="0072188A"/>
    <w:rsid w:val="007221D9"/>
    <w:rsid w:val="007256CC"/>
    <w:rsid w:val="0073017B"/>
    <w:rsid w:val="00733AC5"/>
    <w:rsid w:val="00734C8F"/>
    <w:rsid w:val="0073601E"/>
    <w:rsid w:val="00736DBE"/>
    <w:rsid w:val="00737EF2"/>
    <w:rsid w:val="0074016C"/>
    <w:rsid w:val="00740B41"/>
    <w:rsid w:val="007446AB"/>
    <w:rsid w:val="00747CB4"/>
    <w:rsid w:val="00747D2D"/>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51B"/>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4F7E"/>
    <w:rsid w:val="007E5854"/>
    <w:rsid w:val="007E6C55"/>
    <w:rsid w:val="007F1127"/>
    <w:rsid w:val="007F1E65"/>
    <w:rsid w:val="007F3BBD"/>
    <w:rsid w:val="007F4535"/>
    <w:rsid w:val="007F648A"/>
    <w:rsid w:val="007F6821"/>
    <w:rsid w:val="00800230"/>
    <w:rsid w:val="00800796"/>
    <w:rsid w:val="00800E53"/>
    <w:rsid w:val="00801370"/>
    <w:rsid w:val="008013B7"/>
    <w:rsid w:val="00802D1E"/>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2E4C"/>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2D37"/>
    <w:rsid w:val="008A4FAE"/>
    <w:rsid w:val="008A5A5F"/>
    <w:rsid w:val="008A612C"/>
    <w:rsid w:val="008B0387"/>
    <w:rsid w:val="008B2844"/>
    <w:rsid w:val="008B499F"/>
    <w:rsid w:val="008B6980"/>
    <w:rsid w:val="008B69AA"/>
    <w:rsid w:val="008B748B"/>
    <w:rsid w:val="008B7E2D"/>
    <w:rsid w:val="008C026D"/>
    <w:rsid w:val="008C0A06"/>
    <w:rsid w:val="008C1D65"/>
    <w:rsid w:val="008C3706"/>
    <w:rsid w:val="008C4213"/>
    <w:rsid w:val="008C5E35"/>
    <w:rsid w:val="008D0470"/>
    <w:rsid w:val="008D09D4"/>
    <w:rsid w:val="008D22BC"/>
    <w:rsid w:val="008D72B0"/>
    <w:rsid w:val="008E29FB"/>
    <w:rsid w:val="008E5351"/>
    <w:rsid w:val="008E7626"/>
    <w:rsid w:val="008F078C"/>
    <w:rsid w:val="008F1A4C"/>
    <w:rsid w:val="008F2FE3"/>
    <w:rsid w:val="008F457D"/>
    <w:rsid w:val="008F6847"/>
    <w:rsid w:val="008F7C08"/>
    <w:rsid w:val="00901F77"/>
    <w:rsid w:val="0090372F"/>
    <w:rsid w:val="00905AB7"/>
    <w:rsid w:val="00910030"/>
    <w:rsid w:val="00910AB6"/>
    <w:rsid w:val="00914EAA"/>
    <w:rsid w:val="009151DA"/>
    <w:rsid w:val="00920778"/>
    <w:rsid w:val="009215AF"/>
    <w:rsid w:val="00923CAF"/>
    <w:rsid w:val="0092498E"/>
    <w:rsid w:val="00924C1F"/>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67F1"/>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87C5F"/>
    <w:rsid w:val="00990845"/>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C0D8B"/>
    <w:rsid w:val="009C2F12"/>
    <w:rsid w:val="009C3A92"/>
    <w:rsid w:val="009C4836"/>
    <w:rsid w:val="009D0539"/>
    <w:rsid w:val="009D170B"/>
    <w:rsid w:val="009D3E36"/>
    <w:rsid w:val="009D4AAC"/>
    <w:rsid w:val="009D4F49"/>
    <w:rsid w:val="009D5E6E"/>
    <w:rsid w:val="009D7119"/>
    <w:rsid w:val="009E0AAB"/>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11C1"/>
    <w:rsid w:val="00A12454"/>
    <w:rsid w:val="00A14B82"/>
    <w:rsid w:val="00A15D67"/>
    <w:rsid w:val="00A1730C"/>
    <w:rsid w:val="00A205B8"/>
    <w:rsid w:val="00A20890"/>
    <w:rsid w:val="00A24613"/>
    <w:rsid w:val="00A313FC"/>
    <w:rsid w:val="00A3479D"/>
    <w:rsid w:val="00A34A00"/>
    <w:rsid w:val="00A3545D"/>
    <w:rsid w:val="00A359B4"/>
    <w:rsid w:val="00A362FE"/>
    <w:rsid w:val="00A4232D"/>
    <w:rsid w:val="00A42D13"/>
    <w:rsid w:val="00A44B62"/>
    <w:rsid w:val="00A453BE"/>
    <w:rsid w:val="00A45A80"/>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78DA"/>
    <w:rsid w:val="00AA0174"/>
    <w:rsid w:val="00AA16A7"/>
    <w:rsid w:val="00AA1F8A"/>
    <w:rsid w:val="00AA5C59"/>
    <w:rsid w:val="00AA6A94"/>
    <w:rsid w:val="00AA6EC7"/>
    <w:rsid w:val="00AA7512"/>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E4D"/>
    <w:rsid w:val="00AD6C93"/>
    <w:rsid w:val="00AD7975"/>
    <w:rsid w:val="00AE0EE1"/>
    <w:rsid w:val="00AE36C4"/>
    <w:rsid w:val="00AE4C57"/>
    <w:rsid w:val="00AE76E3"/>
    <w:rsid w:val="00AF0DA6"/>
    <w:rsid w:val="00AF4C60"/>
    <w:rsid w:val="00B011EA"/>
    <w:rsid w:val="00B021C5"/>
    <w:rsid w:val="00B04EE4"/>
    <w:rsid w:val="00B07396"/>
    <w:rsid w:val="00B107DA"/>
    <w:rsid w:val="00B10D9C"/>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58B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4D5C"/>
    <w:rsid w:val="00B90C35"/>
    <w:rsid w:val="00B9273B"/>
    <w:rsid w:val="00B940B5"/>
    <w:rsid w:val="00B946A5"/>
    <w:rsid w:val="00B96719"/>
    <w:rsid w:val="00B96869"/>
    <w:rsid w:val="00B97103"/>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02F"/>
    <w:rsid w:val="00BF158F"/>
    <w:rsid w:val="00BF22F6"/>
    <w:rsid w:val="00BF27EB"/>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87CD6"/>
    <w:rsid w:val="00C90219"/>
    <w:rsid w:val="00C91D5F"/>
    <w:rsid w:val="00C931E5"/>
    <w:rsid w:val="00C94DC2"/>
    <w:rsid w:val="00C954FF"/>
    <w:rsid w:val="00C95E8C"/>
    <w:rsid w:val="00CA10E3"/>
    <w:rsid w:val="00CA1BB3"/>
    <w:rsid w:val="00CA2E2D"/>
    <w:rsid w:val="00CA3E4A"/>
    <w:rsid w:val="00CA461C"/>
    <w:rsid w:val="00CA5821"/>
    <w:rsid w:val="00CA74DD"/>
    <w:rsid w:val="00CA76B7"/>
    <w:rsid w:val="00CB04B7"/>
    <w:rsid w:val="00CB26C1"/>
    <w:rsid w:val="00CB3B6C"/>
    <w:rsid w:val="00CB670A"/>
    <w:rsid w:val="00CB71FF"/>
    <w:rsid w:val="00CB778A"/>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282A"/>
    <w:rsid w:val="00D0389D"/>
    <w:rsid w:val="00D04917"/>
    <w:rsid w:val="00D04998"/>
    <w:rsid w:val="00D06764"/>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D85"/>
    <w:rsid w:val="00D41993"/>
    <w:rsid w:val="00D41BA2"/>
    <w:rsid w:val="00D41DC9"/>
    <w:rsid w:val="00D42769"/>
    <w:rsid w:val="00D44052"/>
    <w:rsid w:val="00D460CC"/>
    <w:rsid w:val="00D461BE"/>
    <w:rsid w:val="00D465BA"/>
    <w:rsid w:val="00D46D93"/>
    <w:rsid w:val="00D53AFE"/>
    <w:rsid w:val="00D53B8B"/>
    <w:rsid w:val="00D5726B"/>
    <w:rsid w:val="00D572AA"/>
    <w:rsid w:val="00D57867"/>
    <w:rsid w:val="00D5797B"/>
    <w:rsid w:val="00D609F4"/>
    <w:rsid w:val="00D60C7D"/>
    <w:rsid w:val="00D64FDB"/>
    <w:rsid w:val="00D678ED"/>
    <w:rsid w:val="00D70ECB"/>
    <w:rsid w:val="00D71504"/>
    <w:rsid w:val="00D71B62"/>
    <w:rsid w:val="00D75F6F"/>
    <w:rsid w:val="00D771A3"/>
    <w:rsid w:val="00D77F72"/>
    <w:rsid w:val="00D80EE1"/>
    <w:rsid w:val="00D813EE"/>
    <w:rsid w:val="00D81B7E"/>
    <w:rsid w:val="00D81F81"/>
    <w:rsid w:val="00D82510"/>
    <w:rsid w:val="00D84069"/>
    <w:rsid w:val="00D8736D"/>
    <w:rsid w:val="00D90635"/>
    <w:rsid w:val="00D90B06"/>
    <w:rsid w:val="00D912CA"/>
    <w:rsid w:val="00D91602"/>
    <w:rsid w:val="00D91A86"/>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CA3"/>
    <w:rsid w:val="00DD2BAB"/>
    <w:rsid w:val="00DD2E1F"/>
    <w:rsid w:val="00DD5F7E"/>
    <w:rsid w:val="00DD67E7"/>
    <w:rsid w:val="00DD6826"/>
    <w:rsid w:val="00DD6A6A"/>
    <w:rsid w:val="00DD756E"/>
    <w:rsid w:val="00DE7BE3"/>
    <w:rsid w:val="00DF061E"/>
    <w:rsid w:val="00DF1816"/>
    <w:rsid w:val="00DF1AD0"/>
    <w:rsid w:val="00DF3AA1"/>
    <w:rsid w:val="00DF6329"/>
    <w:rsid w:val="00E00546"/>
    <w:rsid w:val="00E00DE0"/>
    <w:rsid w:val="00E01AB4"/>
    <w:rsid w:val="00E04F7E"/>
    <w:rsid w:val="00E112FB"/>
    <w:rsid w:val="00E156AC"/>
    <w:rsid w:val="00E15786"/>
    <w:rsid w:val="00E1611E"/>
    <w:rsid w:val="00E164E3"/>
    <w:rsid w:val="00E16B0E"/>
    <w:rsid w:val="00E23548"/>
    <w:rsid w:val="00E246B8"/>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5DEE"/>
    <w:rsid w:val="00EC6724"/>
    <w:rsid w:val="00ED110B"/>
    <w:rsid w:val="00ED134E"/>
    <w:rsid w:val="00ED1DD9"/>
    <w:rsid w:val="00ED284F"/>
    <w:rsid w:val="00ED2C65"/>
    <w:rsid w:val="00ED3301"/>
    <w:rsid w:val="00ED56CE"/>
    <w:rsid w:val="00ED75A0"/>
    <w:rsid w:val="00EE0500"/>
    <w:rsid w:val="00EE3BAA"/>
    <w:rsid w:val="00EE3FB7"/>
    <w:rsid w:val="00EE41F7"/>
    <w:rsid w:val="00EE51B7"/>
    <w:rsid w:val="00EE576E"/>
    <w:rsid w:val="00EE6034"/>
    <w:rsid w:val="00EE6C18"/>
    <w:rsid w:val="00EE7230"/>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619E"/>
    <w:rsid w:val="00F36812"/>
    <w:rsid w:val="00F408FB"/>
    <w:rsid w:val="00F422BF"/>
    <w:rsid w:val="00F43547"/>
    <w:rsid w:val="00F43E9F"/>
    <w:rsid w:val="00F4505C"/>
    <w:rsid w:val="00F45552"/>
    <w:rsid w:val="00F45FBE"/>
    <w:rsid w:val="00F47146"/>
    <w:rsid w:val="00F506DB"/>
    <w:rsid w:val="00F52220"/>
    <w:rsid w:val="00F5354D"/>
    <w:rsid w:val="00F54A93"/>
    <w:rsid w:val="00F54ED6"/>
    <w:rsid w:val="00F56462"/>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953"/>
    <w:rsid w:val="00F83D6A"/>
    <w:rsid w:val="00F85C3B"/>
    <w:rsid w:val="00F85E45"/>
    <w:rsid w:val="00F865BD"/>
    <w:rsid w:val="00F86935"/>
    <w:rsid w:val="00F86CC8"/>
    <w:rsid w:val="00F90E1E"/>
    <w:rsid w:val="00F936C0"/>
    <w:rsid w:val="00F94ED3"/>
    <w:rsid w:val="00FA233C"/>
    <w:rsid w:val="00FA23FD"/>
    <w:rsid w:val="00FA2CE5"/>
    <w:rsid w:val="00FA5031"/>
    <w:rsid w:val="00FA6CF6"/>
    <w:rsid w:val="00FA7CD5"/>
    <w:rsid w:val="00FB11E4"/>
    <w:rsid w:val="00FB2533"/>
    <w:rsid w:val="00FB41DE"/>
    <w:rsid w:val="00FB5179"/>
    <w:rsid w:val="00FB5281"/>
    <w:rsid w:val="00FB64F0"/>
    <w:rsid w:val="00FB7983"/>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E091E"/>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11C1"/>
    <w:rPr>
      <w:rFonts w:ascii="Times New Roman" w:eastAsia="Times New Roman" w:hAnsi="Times New Roman"/>
      <w:sz w:val="24"/>
      <w:szCs w:val="24"/>
    </w:rPr>
  </w:style>
  <w:style w:type="paragraph" w:styleId="Nagwek1">
    <w:name w:val="heading 1"/>
    <w:basedOn w:val="Normalny"/>
    <w:link w:val="Nagwek1Znak"/>
    <w:uiPriority w:val="9"/>
    <w:qFormat/>
    <w:locked/>
    <w:rsid w:val="00F52220"/>
    <w:pPr>
      <w:tabs>
        <w:tab w:val="num" w:pos="284"/>
      </w:tabs>
      <w:spacing w:line="276" w:lineRule="auto"/>
      <w:jc w:val="center"/>
      <w:outlineLvl w:val="0"/>
    </w:pPr>
    <w:rPr>
      <w:rFonts w:ascii="Book Antiqua" w:eastAsiaTheme="majorEastAsia" w:hAnsi="Book Antiqua" w:cstheme="majorBidi"/>
      <w:b/>
      <w:color w:val="000000" w:themeColor="text1"/>
      <w:sz w:val="22"/>
      <w:szCs w:val="32"/>
      <w:lang w:eastAsia="en-US"/>
    </w:rPr>
  </w:style>
  <w:style w:type="paragraph" w:styleId="Nagwek2">
    <w:name w:val="heading 2"/>
    <w:basedOn w:val="Normalny"/>
    <w:link w:val="Nagwek2Znak"/>
    <w:uiPriority w:val="9"/>
    <w:unhideWhenUsed/>
    <w:qFormat/>
    <w:locked/>
    <w:rsid w:val="00417086"/>
    <w:pPr>
      <w:numPr>
        <w:ilvl w:val="1"/>
        <w:numId w:val="39"/>
      </w:numPr>
      <w:spacing w:before="40" w:after="40"/>
      <w:jc w:val="both"/>
      <w:outlineLvl w:val="1"/>
    </w:pPr>
    <w:rPr>
      <w:rFonts w:ascii="Book Antiqua" w:eastAsiaTheme="majorEastAsia" w:hAnsi="Book Antiqua" w:cstheme="majorBidi"/>
      <w:color w:val="000000" w:themeColor="text1"/>
      <w:sz w:val="22"/>
      <w:szCs w:val="26"/>
      <w:lang w:eastAsia="en-US"/>
    </w:rPr>
  </w:style>
  <w:style w:type="paragraph" w:styleId="Nagwek3">
    <w:name w:val="heading 3"/>
    <w:basedOn w:val="Normalny"/>
    <w:next w:val="Normalny"/>
    <w:link w:val="Nagwek3Znak"/>
    <w:uiPriority w:val="9"/>
    <w:unhideWhenUsed/>
    <w:qFormat/>
    <w:locked/>
    <w:rsid w:val="00417086"/>
    <w:pPr>
      <w:numPr>
        <w:ilvl w:val="2"/>
        <w:numId w:val="39"/>
      </w:numPr>
      <w:spacing w:before="40"/>
      <w:jc w:val="both"/>
      <w:outlineLvl w:val="2"/>
    </w:pPr>
    <w:rPr>
      <w:rFonts w:ascii="Book Antiqua" w:eastAsiaTheme="majorEastAsia" w:hAnsi="Book Antiqua" w:cstheme="majorBidi"/>
      <w:color w:val="000000" w:themeColor="text1"/>
      <w:sz w:val="22"/>
      <w:lang w:eastAsia="en-US"/>
    </w:rPr>
  </w:style>
  <w:style w:type="paragraph" w:styleId="Nagwek4">
    <w:name w:val="heading 4"/>
    <w:basedOn w:val="Normalny"/>
    <w:next w:val="Normalny"/>
    <w:link w:val="Nagwek4Znak"/>
    <w:uiPriority w:val="9"/>
    <w:unhideWhenUsed/>
    <w:qFormat/>
    <w:locked/>
    <w:rsid w:val="00417086"/>
    <w:pPr>
      <w:numPr>
        <w:ilvl w:val="3"/>
        <w:numId w:val="39"/>
      </w:numPr>
      <w:spacing w:before="40"/>
      <w:jc w:val="both"/>
      <w:outlineLvl w:val="3"/>
    </w:pPr>
    <w:rPr>
      <w:rFonts w:ascii="Book Antiqua" w:eastAsiaTheme="majorEastAsia" w:hAnsi="Book Antiqua" w:cstheme="majorBidi"/>
      <w:iCs/>
      <w:color w:val="000000" w:themeColor="text1"/>
      <w:sz w:val="22"/>
      <w:szCs w:val="22"/>
      <w:lang w:eastAsia="en-US"/>
    </w:rPr>
  </w:style>
  <w:style w:type="paragraph" w:styleId="Nagwek5">
    <w:name w:val="heading 5"/>
    <w:basedOn w:val="Normalny"/>
    <w:next w:val="Normalny"/>
    <w:link w:val="Nagwek5Znak"/>
    <w:uiPriority w:val="9"/>
    <w:unhideWhenUsed/>
    <w:qFormat/>
    <w:locked/>
    <w:rsid w:val="00F52220"/>
    <w:pPr>
      <w:keepNext/>
      <w:keepLines/>
      <w:spacing w:before="40" w:line="276" w:lineRule="auto"/>
      <w:ind w:left="1361" w:hanging="397"/>
      <w:jc w:val="both"/>
      <w:outlineLvl w:val="4"/>
    </w:pPr>
    <w:rPr>
      <w:rFonts w:ascii="Book Antiqua" w:eastAsiaTheme="majorEastAsia" w:hAnsi="Book Antiqua" w:cstheme="majorBidi"/>
      <w:color w:val="000000" w:themeColor="text1"/>
      <w:sz w:val="2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Wypunktowanie"/>
    <w:basedOn w:val="Normalny"/>
    <w:link w:val="AkapitzlistZnak"/>
    <w:uiPriority w:val="34"/>
    <w:qFormat/>
    <w:rsid w:val="00333B1A"/>
    <w:pPr>
      <w:ind w:left="720"/>
      <w:contextualSpacing/>
    </w:pPr>
  </w:style>
  <w:style w:type="character" w:customStyle="1" w:styleId="Nagwek2Znak">
    <w:name w:val="Nagłówek 2 Znak"/>
    <w:basedOn w:val="Domylnaczcionkaakapitu"/>
    <w:link w:val="Nagwek2"/>
    <w:uiPriority w:val="9"/>
    <w:qFormat/>
    <w:rsid w:val="00417086"/>
    <w:rPr>
      <w:rFonts w:ascii="Book Antiqua" w:eastAsiaTheme="majorEastAsia" w:hAnsi="Book Antiqua" w:cstheme="majorBidi"/>
      <w:color w:val="000000" w:themeColor="text1"/>
      <w:sz w:val="22"/>
      <w:szCs w:val="26"/>
      <w:lang w:eastAsia="en-US"/>
    </w:rPr>
  </w:style>
  <w:style w:type="character" w:customStyle="1" w:styleId="Nagwek3Znak">
    <w:name w:val="Nagłówek 3 Znak"/>
    <w:basedOn w:val="Domylnaczcionkaakapitu"/>
    <w:link w:val="Nagwek3"/>
    <w:uiPriority w:val="9"/>
    <w:rsid w:val="00417086"/>
    <w:rPr>
      <w:rFonts w:ascii="Book Antiqua" w:eastAsiaTheme="majorEastAsia" w:hAnsi="Book Antiqua" w:cstheme="majorBidi"/>
      <w:color w:val="000000" w:themeColor="text1"/>
      <w:sz w:val="22"/>
      <w:szCs w:val="24"/>
      <w:lang w:eastAsia="en-US"/>
    </w:rPr>
  </w:style>
  <w:style w:type="character" w:customStyle="1" w:styleId="Nagwek4Znak">
    <w:name w:val="Nagłówek 4 Znak"/>
    <w:basedOn w:val="Domylnaczcionkaakapitu"/>
    <w:link w:val="Nagwek4"/>
    <w:uiPriority w:val="9"/>
    <w:rsid w:val="00417086"/>
    <w:rPr>
      <w:rFonts w:ascii="Book Antiqua" w:eastAsiaTheme="majorEastAsia" w:hAnsi="Book Antiqua" w:cstheme="majorBidi"/>
      <w:iCs/>
      <w:color w:val="000000" w:themeColor="text1"/>
      <w:sz w:val="22"/>
      <w:szCs w:val="22"/>
      <w:lang w:eastAsia="en-US"/>
    </w:rPr>
  </w:style>
  <w:style w:type="character" w:customStyle="1" w:styleId="Nagwek1Znak">
    <w:name w:val="Nagłówek 1 Znak"/>
    <w:basedOn w:val="Domylnaczcionkaakapitu"/>
    <w:link w:val="Nagwek1"/>
    <w:uiPriority w:val="9"/>
    <w:rsid w:val="00F52220"/>
    <w:rPr>
      <w:rFonts w:ascii="Book Antiqua" w:eastAsiaTheme="majorEastAsia" w:hAnsi="Book Antiqua" w:cstheme="majorBidi"/>
      <w:b/>
      <w:color w:val="000000" w:themeColor="text1"/>
      <w:sz w:val="22"/>
      <w:szCs w:val="32"/>
      <w:lang w:eastAsia="en-US"/>
    </w:rPr>
  </w:style>
  <w:style w:type="character" w:customStyle="1" w:styleId="Nagwek5Znak">
    <w:name w:val="Nagłówek 5 Znak"/>
    <w:basedOn w:val="Domylnaczcionkaakapitu"/>
    <w:link w:val="Nagwek5"/>
    <w:uiPriority w:val="9"/>
    <w:rsid w:val="00F52220"/>
    <w:rPr>
      <w:rFonts w:ascii="Book Antiqua" w:eastAsiaTheme="majorEastAsia" w:hAnsi="Book Antiqua" w:cstheme="majorBidi"/>
      <w:color w:val="000000" w:themeColor="text1"/>
      <w:szCs w:val="22"/>
      <w:lang w:eastAsia="en-US"/>
    </w:rPr>
  </w:style>
  <w:style w:type="character" w:customStyle="1" w:styleId="AkapitzlistZnak">
    <w:name w:val="Akapit z listą Znak"/>
    <w:aliases w:val="Wypunktowanie Znak"/>
    <w:link w:val="Akapitzlist"/>
    <w:uiPriority w:val="34"/>
    <w:qFormat/>
    <w:locked/>
    <w:rsid w:val="009467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 w:id="725758809">
      <w:bodyDiv w:val="1"/>
      <w:marLeft w:val="0"/>
      <w:marRight w:val="0"/>
      <w:marTop w:val="0"/>
      <w:marBottom w:val="0"/>
      <w:divBdr>
        <w:top w:val="none" w:sz="0" w:space="0" w:color="auto"/>
        <w:left w:val="none" w:sz="0" w:space="0" w:color="auto"/>
        <w:bottom w:val="none" w:sz="0" w:space="0" w:color="auto"/>
        <w:right w:val="none" w:sz="0" w:space="0" w:color="auto"/>
      </w:divBdr>
      <w:divsChild>
        <w:div w:id="1330406247">
          <w:marLeft w:val="0"/>
          <w:marRight w:val="0"/>
          <w:marTop w:val="0"/>
          <w:marBottom w:val="0"/>
          <w:divBdr>
            <w:top w:val="none" w:sz="0" w:space="0" w:color="auto"/>
            <w:left w:val="none" w:sz="0" w:space="0" w:color="auto"/>
            <w:bottom w:val="none" w:sz="0" w:space="0" w:color="auto"/>
            <w:right w:val="none" w:sz="0" w:space="0" w:color="auto"/>
          </w:divBdr>
        </w:div>
        <w:div w:id="357243825">
          <w:marLeft w:val="0"/>
          <w:marRight w:val="0"/>
          <w:marTop w:val="0"/>
          <w:marBottom w:val="0"/>
          <w:divBdr>
            <w:top w:val="none" w:sz="0" w:space="0" w:color="auto"/>
            <w:left w:val="none" w:sz="0" w:space="0" w:color="auto"/>
            <w:bottom w:val="none" w:sz="0" w:space="0" w:color="auto"/>
            <w:right w:val="none" w:sz="0" w:space="0" w:color="auto"/>
          </w:divBdr>
        </w:div>
        <w:div w:id="1411390053">
          <w:marLeft w:val="0"/>
          <w:marRight w:val="0"/>
          <w:marTop w:val="0"/>
          <w:marBottom w:val="0"/>
          <w:divBdr>
            <w:top w:val="none" w:sz="0" w:space="0" w:color="auto"/>
            <w:left w:val="none" w:sz="0" w:space="0" w:color="auto"/>
            <w:bottom w:val="none" w:sz="0" w:space="0" w:color="auto"/>
            <w:right w:val="none" w:sz="0" w:space="0" w:color="auto"/>
          </w:divBdr>
        </w:div>
      </w:divsChild>
    </w:div>
    <w:div w:id="992367479">
      <w:bodyDiv w:val="1"/>
      <w:marLeft w:val="0"/>
      <w:marRight w:val="0"/>
      <w:marTop w:val="0"/>
      <w:marBottom w:val="0"/>
      <w:divBdr>
        <w:top w:val="none" w:sz="0" w:space="0" w:color="auto"/>
        <w:left w:val="none" w:sz="0" w:space="0" w:color="auto"/>
        <w:bottom w:val="none" w:sz="0" w:space="0" w:color="auto"/>
        <w:right w:val="none" w:sz="0" w:space="0" w:color="auto"/>
      </w:divBdr>
      <w:divsChild>
        <w:div w:id="431978412">
          <w:marLeft w:val="0"/>
          <w:marRight w:val="0"/>
          <w:marTop w:val="0"/>
          <w:marBottom w:val="0"/>
          <w:divBdr>
            <w:top w:val="none" w:sz="0" w:space="0" w:color="auto"/>
            <w:left w:val="none" w:sz="0" w:space="0" w:color="auto"/>
            <w:bottom w:val="none" w:sz="0" w:space="0" w:color="auto"/>
            <w:right w:val="none" w:sz="0" w:space="0" w:color="auto"/>
          </w:divBdr>
        </w:div>
        <w:div w:id="1019547535">
          <w:marLeft w:val="0"/>
          <w:marRight w:val="0"/>
          <w:marTop w:val="0"/>
          <w:marBottom w:val="0"/>
          <w:divBdr>
            <w:top w:val="none" w:sz="0" w:space="0" w:color="auto"/>
            <w:left w:val="none" w:sz="0" w:space="0" w:color="auto"/>
            <w:bottom w:val="none" w:sz="0" w:space="0" w:color="auto"/>
            <w:right w:val="none" w:sz="0" w:space="0" w:color="auto"/>
          </w:divBdr>
        </w:div>
        <w:div w:id="1599673831">
          <w:marLeft w:val="0"/>
          <w:marRight w:val="0"/>
          <w:marTop w:val="0"/>
          <w:marBottom w:val="0"/>
          <w:divBdr>
            <w:top w:val="none" w:sz="0" w:space="0" w:color="auto"/>
            <w:left w:val="none" w:sz="0" w:space="0" w:color="auto"/>
            <w:bottom w:val="none" w:sz="0" w:space="0" w:color="auto"/>
            <w:right w:val="none" w:sz="0" w:space="0" w:color="auto"/>
          </w:divBdr>
        </w:div>
        <w:div w:id="144857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7001-6BDD-4957-A96C-085EC48F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6604</Words>
  <Characters>39629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KasiaS</cp:lastModifiedBy>
  <cp:revision>2</cp:revision>
  <cp:lastPrinted>2018-05-17T09:14:00Z</cp:lastPrinted>
  <dcterms:created xsi:type="dcterms:W3CDTF">2018-10-29T07:28:00Z</dcterms:created>
  <dcterms:modified xsi:type="dcterms:W3CDTF">2018-10-29T07:28:00Z</dcterms:modified>
</cp:coreProperties>
</file>